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747" w:rsidRPr="005518B9" w:rsidRDefault="00EE5747" w:rsidP="00EE5747">
      <w:pPr>
        <w:spacing w:after="0" w:line="240" w:lineRule="auto"/>
        <w:ind w:right="85"/>
        <w:jc w:val="center"/>
        <w:rPr>
          <w:rFonts w:asciiTheme="minorHAnsi" w:eastAsia="Cambria" w:hAnsiTheme="minorHAnsi" w:cs="Cambria"/>
          <w:b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607D9F34" wp14:editId="4E518A32">
            <wp:extent cx="1695450" cy="666750"/>
            <wp:effectExtent l="0" t="0" r="0" b="0"/>
            <wp:docPr id="1" name="Picture 1" descr="GMRIT Deemed to be University | Top Engineering College 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MRIT Deemed to be University | Top Engineering College in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747" w:rsidRDefault="00EE5747" w:rsidP="00EE5747">
      <w:pPr>
        <w:spacing w:after="0" w:line="240" w:lineRule="auto"/>
        <w:ind w:right="85"/>
        <w:jc w:val="center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(Autonomous Batch)</w:t>
      </w:r>
    </w:p>
    <w:p w:rsidR="00786C8C" w:rsidRDefault="00544F23">
      <w:pPr>
        <w:spacing w:after="0" w:line="240" w:lineRule="auto"/>
        <w:ind w:right="85"/>
        <w:jc w:val="center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SEMESTER</w:t>
      </w:r>
      <w:r w:rsidR="00EE5747">
        <w:rPr>
          <w:rFonts w:ascii="Cambria" w:eastAsia="Cambria" w:hAnsi="Cambria" w:cs="Cambria"/>
          <w:b/>
          <w:sz w:val="24"/>
          <w:szCs w:val="24"/>
        </w:rPr>
        <w:t xml:space="preserve"> END SUPPLEMENTARY EXAMINATIONS (AR</w:t>
      </w:r>
      <w:r>
        <w:rPr>
          <w:rFonts w:ascii="Cambria" w:eastAsia="Cambria" w:hAnsi="Cambria" w:cs="Cambria"/>
          <w:b/>
          <w:sz w:val="24"/>
          <w:szCs w:val="24"/>
        </w:rPr>
        <w:t xml:space="preserve">23), </w:t>
      </w:r>
      <w:r w:rsidR="00EE5747">
        <w:rPr>
          <w:rFonts w:ascii="Cambria" w:eastAsia="Cambria" w:hAnsi="Cambria" w:cs="Cambria"/>
          <w:b/>
          <w:sz w:val="24"/>
          <w:szCs w:val="24"/>
        </w:rPr>
        <w:t>SEP</w:t>
      </w:r>
      <w:r>
        <w:rPr>
          <w:rFonts w:ascii="Cambria" w:eastAsia="Cambria" w:hAnsi="Cambria" w:cs="Cambria"/>
          <w:b/>
          <w:sz w:val="24"/>
          <w:szCs w:val="24"/>
        </w:rPr>
        <w:t>– 2026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421"/>
        <w:gridCol w:w="2201"/>
        <w:gridCol w:w="1124"/>
        <w:gridCol w:w="1278"/>
        <w:gridCol w:w="449"/>
        <w:gridCol w:w="2646"/>
      </w:tblGrid>
      <w:tr w:rsidR="00786C8C" w:rsidTr="00EE5747">
        <w:trPr>
          <w:trHeight w:val="316"/>
          <w:jc w:val="center"/>
        </w:trPr>
        <w:tc>
          <w:tcPr>
            <w:tcW w:w="2421" w:type="dxa"/>
            <w:vAlign w:val="center"/>
          </w:tcPr>
          <w:p w:rsidR="00786C8C" w:rsidRDefault="00544F23" w:rsidP="00EE5747">
            <w:pPr>
              <w:spacing w:after="0" w:line="240" w:lineRule="auto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U.G.</w:t>
            </w:r>
          </w:p>
        </w:tc>
        <w:tc>
          <w:tcPr>
            <w:tcW w:w="3325" w:type="dxa"/>
            <w:gridSpan w:val="2"/>
            <w:vAlign w:val="center"/>
          </w:tcPr>
          <w:p w:rsidR="00786C8C" w:rsidRDefault="00EE5747" w:rsidP="00EE5747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>
              <w:rPr>
                <w:rFonts w:ascii="Cambria" w:hAnsi="Cambria" w:cs="Arial"/>
                <w:b/>
                <w:sz w:val="21"/>
                <w:szCs w:val="21"/>
              </w:rPr>
              <w:t>Common to All</w:t>
            </w:r>
          </w:p>
        </w:tc>
        <w:tc>
          <w:tcPr>
            <w:tcW w:w="1278" w:type="dxa"/>
            <w:vAlign w:val="center"/>
          </w:tcPr>
          <w:p w:rsidR="00786C8C" w:rsidRDefault="00544F23" w:rsidP="00EE5747">
            <w:pPr>
              <w:spacing w:after="0" w:line="240" w:lineRule="auto"/>
              <w:jc w:val="both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Degree</w:t>
            </w:r>
          </w:p>
        </w:tc>
        <w:tc>
          <w:tcPr>
            <w:tcW w:w="3095" w:type="dxa"/>
            <w:gridSpan w:val="2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Bachelor of Technology</w:t>
            </w:r>
          </w:p>
        </w:tc>
      </w:tr>
      <w:tr w:rsidR="00786C8C" w:rsidTr="00EE5747">
        <w:trPr>
          <w:trHeight w:val="316"/>
          <w:jc w:val="center"/>
        </w:trPr>
        <w:tc>
          <w:tcPr>
            <w:tcW w:w="2421" w:type="dxa"/>
            <w:vAlign w:val="center"/>
          </w:tcPr>
          <w:p w:rsidR="00786C8C" w:rsidRDefault="00544F23" w:rsidP="00EE5747">
            <w:pPr>
              <w:spacing w:after="0" w:line="240" w:lineRule="auto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Academic Year</w:t>
            </w:r>
          </w:p>
        </w:tc>
        <w:tc>
          <w:tcPr>
            <w:tcW w:w="3325" w:type="dxa"/>
            <w:gridSpan w:val="2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2026-2027</w:t>
            </w:r>
          </w:p>
        </w:tc>
        <w:tc>
          <w:tcPr>
            <w:tcW w:w="1278" w:type="dxa"/>
            <w:vAlign w:val="center"/>
          </w:tcPr>
          <w:p w:rsidR="00786C8C" w:rsidRDefault="00544F23" w:rsidP="00EE5747">
            <w:pPr>
              <w:spacing w:after="0" w:line="240" w:lineRule="auto"/>
              <w:jc w:val="both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Sem.</w:t>
            </w:r>
          </w:p>
        </w:tc>
        <w:tc>
          <w:tcPr>
            <w:tcW w:w="3095" w:type="dxa"/>
            <w:gridSpan w:val="2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II</w:t>
            </w:r>
          </w:p>
        </w:tc>
      </w:tr>
      <w:tr w:rsidR="00786C8C" w:rsidTr="00EE5747">
        <w:trPr>
          <w:trHeight w:val="127"/>
          <w:jc w:val="center"/>
        </w:trPr>
        <w:tc>
          <w:tcPr>
            <w:tcW w:w="2421" w:type="dxa"/>
            <w:vMerge w:val="restart"/>
            <w:vAlign w:val="center"/>
          </w:tcPr>
          <w:p w:rsidR="00786C8C" w:rsidRDefault="00544F23" w:rsidP="00EE5747">
            <w:pPr>
              <w:spacing w:after="0" w:line="240" w:lineRule="auto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Course Code</w:t>
            </w:r>
          </w:p>
        </w:tc>
        <w:tc>
          <w:tcPr>
            <w:tcW w:w="2201" w:type="dxa"/>
            <w:vMerge w:val="restart"/>
            <w:vAlign w:val="center"/>
          </w:tcPr>
          <w:p w:rsidR="00786C8C" w:rsidRPr="00EE5747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 w:rsidRPr="00EE5747">
              <w:rPr>
                <w:rFonts w:ascii="Cambria" w:hAnsi="Cambria"/>
                <w:b/>
              </w:rPr>
              <w:t xml:space="preserve">23HSX01 </w:t>
            </w:r>
          </w:p>
        </w:tc>
        <w:tc>
          <w:tcPr>
            <w:tcW w:w="5497" w:type="dxa"/>
            <w:gridSpan w:val="4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Course Title</w:t>
            </w:r>
          </w:p>
        </w:tc>
      </w:tr>
      <w:tr w:rsidR="00786C8C" w:rsidTr="00EE5747">
        <w:trPr>
          <w:trHeight w:val="127"/>
          <w:jc w:val="center"/>
        </w:trPr>
        <w:tc>
          <w:tcPr>
            <w:tcW w:w="2421" w:type="dxa"/>
            <w:vMerge/>
            <w:vAlign w:val="center"/>
          </w:tcPr>
          <w:p w:rsidR="00786C8C" w:rsidRDefault="00786C8C" w:rsidP="00EE5747">
            <w:pPr>
              <w:spacing w:after="0" w:line="240" w:lineRule="auto"/>
            </w:pPr>
          </w:p>
        </w:tc>
        <w:tc>
          <w:tcPr>
            <w:tcW w:w="2201" w:type="dxa"/>
            <w:vMerge/>
            <w:vAlign w:val="center"/>
          </w:tcPr>
          <w:p w:rsidR="00786C8C" w:rsidRDefault="00786C8C" w:rsidP="00EE5747">
            <w:pPr>
              <w:spacing w:after="0" w:line="240" w:lineRule="auto"/>
            </w:pPr>
          </w:p>
        </w:tc>
        <w:tc>
          <w:tcPr>
            <w:tcW w:w="5497" w:type="dxa"/>
            <w:gridSpan w:val="4"/>
            <w:vAlign w:val="center"/>
          </w:tcPr>
          <w:p w:rsidR="00786C8C" w:rsidRPr="00EE5747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 w:rsidRPr="00EE5747">
              <w:rPr>
                <w:rFonts w:ascii="Cambria" w:hAnsi="Cambria"/>
                <w:b/>
              </w:rPr>
              <w:t>COMMUNICATIVE ENGLISH</w:t>
            </w:r>
          </w:p>
        </w:tc>
      </w:tr>
      <w:tr w:rsidR="00786C8C" w:rsidTr="00EE5747">
        <w:trPr>
          <w:trHeight w:val="127"/>
          <w:jc w:val="center"/>
        </w:trPr>
        <w:tc>
          <w:tcPr>
            <w:tcW w:w="2421" w:type="dxa"/>
            <w:vAlign w:val="center"/>
          </w:tcPr>
          <w:p w:rsidR="00786C8C" w:rsidRDefault="00544F23" w:rsidP="00EE5747">
            <w:pPr>
              <w:spacing w:after="0" w:line="240" w:lineRule="auto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 xml:space="preserve">Duration </w:t>
            </w:r>
          </w:p>
        </w:tc>
        <w:tc>
          <w:tcPr>
            <w:tcW w:w="2201" w:type="dxa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3 Hours</w:t>
            </w:r>
          </w:p>
        </w:tc>
        <w:tc>
          <w:tcPr>
            <w:tcW w:w="2851" w:type="dxa"/>
            <w:gridSpan w:val="3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Maximum Marks</w:t>
            </w:r>
          </w:p>
        </w:tc>
        <w:tc>
          <w:tcPr>
            <w:tcW w:w="2646" w:type="dxa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70 (SEVENTY)</w:t>
            </w:r>
          </w:p>
        </w:tc>
      </w:tr>
    </w:tbl>
    <w:p w:rsidR="00786C8C" w:rsidRDefault="00544F23">
      <w:pPr>
        <w:spacing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bookmarkStart w:id="0" w:name="_GoBack"/>
      <w:bookmarkEnd w:id="0"/>
      <w:r>
        <w:rPr>
          <w:rFonts w:ascii="Cambria" w:hAnsi="Cambria" w:cs="Arial"/>
          <w:b/>
          <w:sz w:val="21"/>
          <w:szCs w:val="21"/>
        </w:rPr>
        <w:t xml:space="preserve">SECTION-I </w:t>
      </w:r>
    </w:p>
    <w:p w:rsidR="00786C8C" w:rsidRDefault="00544F23">
      <w:pPr>
        <w:spacing w:after="0" w:line="240" w:lineRule="auto"/>
        <w:jc w:val="center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 xml:space="preserve">7 x 2 = </w:t>
      </w:r>
      <w:r>
        <w:rPr>
          <w:rFonts w:ascii="Cambria" w:hAnsi="Cambria" w:cs="Arial"/>
          <w:sz w:val="21"/>
          <w:szCs w:val="21"/>
        </w:rPr>
        <w:t>14 Marks</w:t>
      </w:r>
    </w:p>
    <w:p w:rsidR="00786C8C" w:rsidRDefault="00544F23">
      <w:pPr>
        <w:spacing w:after="0" w:line="240" w:lineRule="auto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 xml:space="preserve">1. </w:t>
      </w:r>
    </w:p>
    <w:tbl>
      <w:tblPr>
        <w:tblW w:w="1029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66"/>
        <w:gridCol w:w="7507"/>
        <w:gridCol w:w="1424"/>
        <w:gridCol w:w="801"/>
      </w:tblGrid>
      <w:tr w:rsidR="00786C8C">
        <w:tc>
          <w:tcPr>
            <w:tcW w:w="566" w:type="dxa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>
              <w:rPr>
                <w:rFonts w:ascii="Cambria" w:hAnsi="Cambria" w:cs="Arial"/>
                <w:b/>
                <w:sz w:val="21"/>
                <w:szCs w:val="21"/>
              </w:rPr>
              <w:t>No.</w:t>
            </w:r>
          </w:p>
        </w:tc>
        <w:tc>
          <w:tcPr>
            <w:tcW w:w="7507" w:type="dxa"/>
          </w:tcPr>
          <w:p w:rsidR="00786C8C" w:rsidRDefault="00544F23" w:rsidP="00EE5747">
            <w:pPr>
              <w:spacing w:after="0" w:line="240" w:lineRule="auto"/>
              <w:rPr>
                <w:rFonts w:ascii="Cambria" w:hAnsi="Cambria" w:cs="Arial"/>
                <w:b/>
                <w:sz w:val="21"/>
                <w:szCs w:val="21"/>
              </w:rPr>
            </w:pPr>
            <w:r>
              <w:rPr>
                <w:rFonts w:ascii="Cambria" w:hAnsi="Cambria" w:cs="Arial"/>
                <w:b/>
                <w:sz w:val="21"/>
                <w:szCs w:val="21"/>
              </w:rPr>
              <w:t xml:space="preserve">Questions (a to g)  </w:t>
            </w:r>
          </w:p>
        </w:tc>
        <w:tc>
          <w:tcPr>
            <w:tcW w:w="1424" w:type="dxa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>
              <w:rPr>
                <w:rFonts w:ascii="Cambria" w:hAnsi="Cambria" w:cs="Arial"/>
                <w:b/>
                <w:sz w:val="21"/>
                <w:szCs w:val="21"/>
              </w:rPr>
              <w:t>RBT Level</w:t>
            </w:r>
          </w:p>
        </w:tc>
        <w:tc>
          <w:tcPr>
            <w:tcW w:w="801" w:type="dxa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>
              <w:rPr>
                <w:rFonts w:ascii="Cambria" w:hAnsi="Cambria" w:cs="Arial"/>
                <w:b/>
                <w:sz w:val="21"/>
                <w:szCs w:val="21"/>
              </w:rPr>
              <w:t>COs</w:t>
            </w:r>
          </w:p>
        </w:tc>
      </w:tr>
      <w:tr w:rsidR="00786C8C">
        <w:tc>
          <w:tcPr>
            <w:tcW w:w="566" w:type="dxa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a</w:t>
            </w:r>
          </w:p>
        </w:tc>
        <w:tc>
          <w:tcPr>
            <w:tcW w:w="7507" w:type="dxa"/>
          </w:tcPr>
          <w:p w:rsidR="00786C8C" w:rsidRDefault="00544F23" w:rsidP="00EE5747">
            <w:pPr>
              <w:spacing w:after="0" w:line="240" w:lineRule="auto"/>
              <w:jc w:val="both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 xml:space="preserve">Explain the drastic step Mrs. </w:t>
            </w:r>
            <w:proofErr w:type="spellStart"/>
            <w:r>
              <w:rPr>
                <w:rFonts w:ascii="Cambria" w:hAnsi="Cambria"/>
                <w:sz w:val="21"/>
                <w:szCs w:val="21"/>
              </w:rPr>
              <w:t>Cheta</w:t>
            </w:r>
            <w:proofErr w:type="spellEnd"/>
            <w:r>
              <w:rPr>
                <w:rFonts w:ascii="Cambria" w:hAnsi="Cambria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mbria" w:hAnsi="Cambria"/>
                <w:sz w:val="21"/>
                <w:szCs w:val="21"/>
              </w:rPr>
              <w:t>Adu</w:t>
            </w:r>
            <w:proofErr w:type="spellEnd"/>
            <w:r>
              <w:rPr>
                <w:rFonts w:ascii="Cambria" w:hAnsi="Cambria"/>
                <w:sz w:val="21"/>
                <w:szCs w:val="21"/>
              </w:rPr>
              <w:t xml:space="preserve"> had to take to resolve her financial crisis?</w:t>
            </w:r>
          </w:p>
        </w:tc>
        <w:tc>
          <w:tcPr>
            <w:tcW w:w="1424" w:type="dxa"/>
          </w:tcPr>
          <w:p w:rsidR="00786C8C" w:rsidRDefault="00EE5747" w:rsidP="00EE5747">
            <w:pPr>
              <w:spacing w:after="0" w:line="240" w:lineRule="auto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1</w:t>
            </w:r>
          </w:p>
        </w:tc>
      </w:tr>
      <w:tr w:rsidR="00EE5747">
        <w:tc>
          <w:tcPr>
            <w:tcW w:w="566" w:type="dxa"/>
            <w:vAlign w:val="center"/>
          </w:tcPr>
          <w:p w:rsidR="00EE5747" w:rsidRDefault="00EE5747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b</w:t>
            </w:r>
          </w:p>
        </w:tc>
        <w:tc>
          <w:tcPr>
            <w:tcW w:w="7507" w:type="dxa"/>
          </w:tcPr>
          <w:p w:rsidR="00EE5747" w:rsidRDefault="00EE5747" w:rsidP="00EE5747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Define ‘Skimming’ and ‘Scanning’.</w:t>
            </w:r>
          </w:p>
        </w:tc>
        <w:tc>
          <w:tcPr>
            <w:tcW w:w="1424" w:type="dxa"/>
          </w:tcPr>
          <w:p w:rsidR="00EE5747" w:rsidRDefault="00EE5747" w:rsidP="00EE5747">
            <w:pPr>
              <w:spacing w:after="0" w:line="240" w:lineRule="auto"/>
            </w:pPr>
            <w:r w:rsidRPr="00F768E4">
              <w:rPr>
                <w:rFonts w:ascii="Cambria" w:hAnsi="Cambria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EE5747" w:rsidRDefault="00EE5747" w:rsidP="00EE5747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1</w:t>
            </w:r>
          </w:p>
        </w:tc>
      </w:tr>
      <w:tr w:rsidR="00EE5747">
        <w:tc>
          <w:tcPr>
            <w:tcW w:w="566" w:type="dxa"/>
            <w:vAlign w:val="center"/>
          </w:tcPr>
          <w:p w:rsidR="00EE5747" w:rsidRDefault="00EE5747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c</w:t>
            </w:r>
          </w:p>
        </w:tc>
        <w:tc>
          <w:tcPr>
            <w:tcW w:w="7507" w:type="dxa"/>
          </w:tcPr>
          <w:p w:rsidR="00EE5747" w:rsidRDefault="00EE5747" w:rsidP="00EE5747">
            <w:pPr>
              <w:spacing w:after="0" w:line="240" w:lineRule="auto"/>
              <w:jc w:val="both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Summarize the peasants’ reaction when they arrived at the house.</w:t>
            </w:r>
          </w:p>
        </w:tc>
        <w:tc>
          <w:tcPr>
            <w:tcW w:w="1424" w:type="dxa"/>
          </w:tcPr>
          <w:p w:rsidR="00EE5747" w:rsidRDefault="00EE5747" w:rsidP="00EE5747">
            <w:pPr>
              <w:spacing w:after="0" w:line="240" w:lineRule="auto"/>
            </w:pPr>
            <w:r w:rsidRPr="00F768E4">
              <w:rPr>
                <w:rFonts w:ascii="Cambria" w:hAnsi="Cambria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EE5747" w:rsidRDefault="00EE5747" w:rsidP="00EE5747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3</w:t>
            </w:r>
          </w:p>
        </w:tc>
      </w:tr>
      <w:tr w:rsidR="00EE5747">
        <w:tc>
          <w:tcPr>
            <w:tcW w:w="566" w:type="dxa"/>
            <w:vAlign w:val="center"/>
          </w:tcPr>
          <w:p w:rsidR="00EE5747" w:rsidRDefault="00EE5747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d</w:t>
            </w:r>
          </w:p>
        </w:tc>
        <w:tc>
          <w:tcPr>
            <w:tcW w:w="7507" w:type="dxa"/>
          </w:tcPr>
          <w:p w:rsidR="00EE5747" w:rsidRDefault="00EE5747" w:rsidP="00EE5747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Define paraphrasing.</w:t>
            </w:r>
          </w:p>
        </w:tc>
        <w:tc>
          <w:tcPr>
            <w:tcW w:w="1424" w:type="dxa"/>
          </w:tcPr>
          <w:p w:rsidR="00EE5747" w:rsidRDefault="00EE5747" w:rsidP="00EE5747">
            <w:pPr>
              <w:spacing w:after="0" w:line="240" w:lineRule="auto"/>
            </w:pPr>
            <w:r w:rsidRPr="00F768E4">
              <w:rPr>
                <w:rFonts w:ascii="Cambria" w:hAnsi="Cambria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EE5747" w:rsidRDefault="00EE5747" w:rsidP="00EE5747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3</w:t>
            </w:r>
          </w:p>
        </w:tc>
      </w:tr>
      <w:tr w:rsidR="00EE5747">
        <w:tc>
          <w:tcPr>
            <w:tcW w:w="566" w:type="dxa"/>
            <w:vAlign w:val="center"/>
          </w:tcPr>
          <w:p w:rsidR="00EE5747" w:rsidRDefault="00EE5747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e</w:t>
            </w:r>
          </w:p>
        </w:tc>
        <w:tc>
          <w:tcPr>
            <w:tcW w:w="7507" w:type="dxa"/>
          </w:tcPr>
          <w:p w:rsidR="00EE5747" w:rsidRDefault="00EE5747" w:rsidP="00EE5747">
            <w:pPr>
              <w:spacing w:after="0" w:line="240" w:lineRule="auto"/>
              <w:jc w:val="both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Summarize the main objective of the National Peace Council as described at the beginning of the story.</w:t>
            </w:r>
          </w:p>
        </w:tc>
        <w:tc>
          <w:tcPr>
            <w:tcW w:w="1424" w:type="dxa"/>
          </w:tcPr>
          <w:p w:rsidR="00EE5747" w:rsidRDefault="00EE5747" w:rsidP="00EE5747">
            <w:pPr>
              <w:spacing w:after="0" w:line="240" w:lineRule="auto"/>
            </w:pPr>
            <w:r w:rsidRPr="00F768E4">
              <w:rPr>
                <w:rFonts w:ascii="Cambria" w:hAnsi="Cambria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EE5747" w:rsidRDefault="00EE5747" w:rsidP="00EE5747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4</w:t>
            </w:r>
          </w:p>
        </w:tc>
      </w:tr>
      <w:tr w:rsidR="00EE5747">
        <w:tc>
          <w:tcPr>
            <w:tcW w:w="566" w:type="dxa"/>
            <w:vAlign w:val="center"/>
          </w:tcPr>
          <w:p w:rsidR="00EE5747" w:rsidRDefault="00EE5747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f</w:t>
            </w:r>
          </w:p>
        </w:tc>
        <w:tc>
          <w:tcPr>
            <w:tcW w:w="7507" w:type="dxa"/>
          </w:tcPr>
          <w:p w:rsidR="00EE5747" w:rsidRDefault="00EE5747" w:rsidP="00EE5747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Write a short paragraph on ‘significance of sports in college’.</w:t>
            </w:r>
          </w:p>
        </w:tc>
        <w:tc>
          <w:tcPr>
            <w:tcW w:w="1424" w:type="dxa"/>
          </w:tcPr>
          <w:p w:rsidR="00EE5747" w:rsidRDefault="00EE5747" w:rsidP="00EE5747">
            <w:pPr>
              <w:spacing w:after="0" w:line="240" w:lineRule="auto"/>
            </w:pPr>
            <w:r w:rsidRPr="00F768E4">
              <w:rPr>
                <w:rFonts w:ascii="Cambria" w:hAnsi="Cambria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EE5747" w:rsidRDefault="00EE5747" w:rsidP="00EE5747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4</w:t>
            </w:r>
          </w:p>
        </w:tc>
      </w:tr>
      <w:tr w:rsidR="00EE5747">
        <w:tc>
          <w:tcPr>
            <w:tcW w:w="566" w:type="dxa"/>
            <w:vAlign w:val="center"/>
          </w:tcPr>
          <w:p w:rsidR="00EE5747" w:rsidRDefault="00EE5747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g</w:t>
            </w:r>
          </w:p>
        </w:tc>
        <w:tc>
          <w:tcPr>
            <w:tcW w:w="7507" w:type="dxa"/>
          </w:tcPr>
          <w:p w:rsidR="00EE5747" w:rsidRDefault="00EE5747" w:rsidP="00EE5747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Write a short note on key elements for a successful presentation.</w:t>
            </w:r>
          </w:p>
        </w:tc>
        <w:tc>
          <w:tcPr>
            <w:tcW w:w="1424" w:type="dxa"/>
          </w:tcPr>
          <w:p w:rsidR="00EE5747" w:rsidRDefault="00EE5747" w:rsidP="00EE5747">
            <w:pPr>
              <w:spacing w:after="0" w:line="240" w:lineRule="auto"/>
            </w:pPr>
            <w:r w:rsidRPr="00F768E4">
              <w:rPr>
                <w:rFonts w:ascii="Cambria" w:hAnsi="Cambria"/>
                <w:sz w:val="21"/>
                <w:szCs w:val="21"/>
              </w:rPr>
              <w:t>Remember</w:t>
            </w:r>
          </w:p>
        </w:tc>
        <w:tc>
          <w:tcPr>
            <w:tcW w:w="801" w:type="dxa"/>
            <w:vAlign w:val="center"/>
          </w:tcPr>
          <w:p w:rsidR="00EE5747" w:rsidRDefault="00EE5747" w:rsidP="00EE5747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6</w:t>
            </w:r>
          </w:p>
        </w:tc>
      </w:tr>
    </w:tbl>
    <w:p w:rsidR="00786C8C" w:rsidRDefault="00544F23">
      <w:pPr>
        <w:spacing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>
        <w:rPr>
          <w:rFonts w:ascii="Cambria" w:hAnsi="Cambria" w:cs="Arial"/>
          <w:b/>
          <w:sz w:val="21"/>
          <w:szCs w:val="21"/>
        </w:rPr>
        <w:t xml:space="preserve">SECTION-II </w:t>
      </w:r>
    </w:p>
    <w:p w:rsidR="00786C8C" w:rsidRDefault="00544F23">
      <w:pPr>
        <w:spacing w:after="0" w:line="240" w:lineRule="auto"/>
        <w:jc w:val="center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>4 x 14 = 56 Marks</w:t>
      </w:r>
    </w:p>
    <w:p w:rsidR="00786C8C" w:rsidRDefault="00786C8C">
      <w:pPr>
        <w:spacing w:after="0" w:line="240" w:lineRule="auto"/>
        <w:jc w:val="center"/>
        <w:rPr>
          <w:rFonts w:ascii="Cambria" w:hAnsi="Cambria" w:cs="Arial"/>
          <w:sz w:val="21"/>
          <w:szCs w:val="21"/>
        </w:rPr>
      </w:pPr>
    </w:p>
    <w:tbl>
      <w:tblPr>
        <w:tblW w:w="1029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35"/>
        <w:gridCol w:w="35"/>
        <w:gridCol w:w="535"/>
        <w:gridCol w:w="15"/>
        <w:gridCol w:w="6166"/>
        <w:gridCol w:w="1273"/>
        <w:gridCol w:w="854"/>
        <w:gridCol w:w="885"/>
      </w:tblGrid>
      <w:tr w:rsidR="00786C8C">
        <w:tc>
          <w:tcPr>
            <w:tcW w:w="570" w:type="dxa"/>
            <w:gridSpan w:val="2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>
              <w:rPr>
                <w:rFonts w:ascii="Cambria" w:hAnsi="Cambria" w:cs="Arial"/>
                <w:b/>
                <w:sz w:val="21"/>
                <w:szCs w:val="21"/>
              </w:rPr>
              <w:t>No.</w:t>
            </w:r>
          </w:p>
        </w:tc>
        <w:tc>
          <w:tcPr>
            <w:tcW w:w="6716" w:type="dxa"/>
            <w:gridSpan w:val="3"/>
            <w:vAlign w:val="center"/>
          </w:tcPr>
          <w:p w:rsidR="00786C8C" w:rsidRDefault="00544F23" w:rsidP="00EE5747">
            <w:pPr>
              <w:spacing w:after="0" w:line="240" w:lineRule="auto"/>
              <w:rPr>
                <w:rFonts w:ascii="Cambria" w:hAnsi="Cambria" w:cs="Arial"/>
                <w:b/>
                <w:sz w:val="21"/>
                <w:szCs w:val="21"/>
              </w:rPr>
            </w:pPr>
            <w:r>
              <w:rPr>
                <w:rFonts w:ascii="Cambria" w:hAnsi="Cambria" w:cs="Arial"/>
                <w:b/>
                <w:sz w:val="21"/>
                <w:szCs w:val="21"/>
              </w:rPr>
              <w:t>Questions (2 to 9)</w:t>
            </w:r>
          </w:p>
        </w:tc>
        <w:tc>
          <w:tcPr>
            <w:tcW w:w="1273" w:type="dxa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>
              <w:rPr>
                <w:rFonts w:ascii="Cambria" w:hAnsi="Cambria" w:cs="Arial"/>
                <w:b/>
                <w:sz w:val="21"/>
                <w:szCs w:val="21"/>
              </w:rPr>
              <w:t>RBT Level</w:t>
            </w:r>
          </w:p>
        </w:tc>
        <w:tc>
          <w:tcPr>
            <w:tcW w:w="854" w:type="dxa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>
              <w:rPr>
                <w:rFonts w:ascii="Cambria" w:hAnsi="Cambria" w:cs="Arial"/>
                <w:b/>
                <w:sz w:val="21"/>
                <w:szCs w:val="21"/>
              </w:rPr>
              <w:t>COs</w:t>
            </w:r>
          </w:p>
        </w:tc>
        <w:tc>
          <w:tcPr>
            <w:tcW w:w="885" w:type="dxa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>
              <w:rPr>
                <w:rFonts w:ascii="Cambria" w:hAnsi="Cambria" w:cs="Arial"/>
                <w:b/>
                <w:sz w:val="21"/>
                <w:szCs w:val="21"/>
              </w:rPr>
              <w:t>Marks</w:t>
            </w:r>
          </w:p>
        </w:tc>
      </w:tr>
      <w:tr w:rsidR="00786C8C">
        <w:trPr>
          <w:trHeight w:val="112"/>
        </w:trPr>
        <w:tc>
          <w:tcPr>
            <w:tcW w:w="570" w:type="dxa"/>
            <w:gridSpan w:val="2"/>
            <w:vMerge w:val="restart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2</w:t>
            </w:r>
          </w:p>
        </w:tc>
        <w:tc>
          <w:tcPr>
            <w:tcW w:w="550" w:type="dxa"/>
            <w:gridSpan w:val="2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(a)</w:t>
            </w:r>
          </w:p>
        </w:tc>
        <w:tc>
          <w:tcPr>
            <w:tcW w:w="6166" w:type="dxa"/>
            <w:tcBorders>
              <w:bottom w:val="single" w:sz="2" w:space="0" w:color="000000"/>
            </w:tcBorders>
          </w:tcPr>
          <w:p w:rsidR="00786C8C" w:rsidRDefault="00544F23" w:rsidP="00EE5747">
            <w:pPr>
              <w:spacing w:after="0" w:line="240" w:lineRule="auto"/>
              <w:jc w:val="both"/>
              <w:rPr>
                <w:rFonts w:ascii="Cambria" w:hAnsi="Cambria" w:cs="Times New Roman"/>
                <w:b/>
                <w:bCs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Frame a conversation between customer and receptionist at a travel agency.</w:t>
            </w:r>
          </w:p>
        </w:tc>
        <w:tc>
          <w:tcPr>
            <w:tcW w:w="1273" w:type="dxa"/>
            <w:tcBorders>
              <w:bottom w:val="single" w:sz="2" w:space="0" w:color="000000"/>
            </w:tcBorders>
          </w:tcPr>
          <w:p w:rsidR="00786C8C" w:rsidRDefault="00F63EAD" w:rsidP="00EE5747">
            <w:pPr>
              <w:spacing w:after="0" w:line="240" w:lineRule="auto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  <w:tcBorders>
              <w:bottom w:val="single" w:sz="2" w:space="0" w:color="000000"/>
            </w:tcBorders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1</w:t>
            </w:r>
          </w:p>
        </w:tc>
        <w:tc>
          <w:tcPr>
            <w:tcW w:w="885" w:type="dxa"/>
            <w:tcBorders>
              <w:bottom w:val="single" w:sz="2" w:space="0" w:color="000000"/>
            </w:tcBorders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786C8C">
        <w:trPr>
          <w:trHeight w:val="112"/>
        </w:trPr>
        <w:tc>
          <w:tcPr>
            <w:tcW w:w="570" w:type="dxa"/>
            <w:gridSpan w:val="2"/>
            <w:vMerge/>
            <w:vAlign w:val="center"/>
          </w:tcPr>
          <w:p w:rsidR="00786C8C" w:rsidRDefault="00786C8C" w:rsidP="00EE5747">
            <w:pPr>
              <w:spacing w:after="0" w:line="240" w:lineRule="auto"/>
            </w:pPr>
          </w:p>
        </w:tc>
        <w:tc>
          <w:tcPr>
            <w:tcW w:w="550" w:type="dxa"/>
            <w:gridSpan w:val="2"/>
            <w:tcBorders>
              <w:right w:val="single" w:sz="2" w:space="0" w:color="000000"/>
            </w:tcBorders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(b)</w:t>
            </w:r>
          </w:p>
        </w:tc>
        <w:tc>
          <w:tcPr>
            <w:tcW w:w="6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8C" w:rsidRDefault="00544F23" w:rsidP="00EE5747">
            <w:pPr>
              <w:spacing w:after="0" w:line="240" w:lineRule="auto"/>
              <w:jc w:val="both"/>
              <w:rPr>
                <w:rFonts w:ascii="Cambria" w:hAnsi="Cambria" w:cs="Times New Roman"/>
                <w:b/>
                <w:bCs/>
                <w:sz w:val="21"/>
                <w:szCs w:val="21"/>
              </w:rPr>
            </w:pPr>
            <w:r>
              <w:rPr>
                <w:rFonts w:ascii="Cambria" w:hAnsi="Cambria" w:cs="Times New Roman"/>
                <w:b/>
                <w:bCs/>
                <w:sz w:val="21"/>
                <w:szCs w:val="21"/>
              </w:rPr>
              <w:t>Punctuate the following sentences:</w:t>
            </w:r>
          </w:p>
          <w:p w:rsidR="00786C8C" w:rsidRDefault="00544F23" w:rsidP="00EE5747">
            <w:pPr>
              <w:pStyle w:val="ListParagraph1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I need eggs </w:t>
            </w:r>
            <w:r>
              <w:rPr>
                <w:rFonts w:ascii="Cambria" w:hAnsi="Cambria" w:cs="Times New Roman"/>
                <w:sz w:val="21"/>
                <w:szCs w:val="21"/>
              </w:rPr>
              <w:t>milk bread butter oil from the super market</w:t>
            </w:r>
          </w:p>
          <w:p w:rsidR="00786C8C" w:rsidRDefault="00544F23" w:rsidP="00EE5747">
            <w:pPr>
              <w:pStyle w:val="ListParagraph1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can you kindly tell </w:t>
            </w:r>
            <w:proofErr w:type="spellStart"/>
            <w:r>
              <w:rPr>
                <w:rFonts w:ascii="Cambria" w:hAnsi="Cambria" w:cs="Times New Roman"/>
                <w:sz w:val="21"/>
                <w:szCs w:val="21"/>
              </w:rPr>
              <w:t>mrs</w:t>
            </w:r>
            <w:proofErr w:type="spellEnd"/>
            <w:r>
              <w:rPr>
                <w:rFonts w:ascii="Cambria" w:hAnsi="Cambria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1"/>
                <w:szCs w:val="21"/>
              </w:rPr>
              <w:t>rita</w:t>
            </w:r>
            <w:proofErr w:type="spellEnd"/>
            <w:r>
              <w:rPr>
                <w:rFonts w:ascii="Cambria" w:hAnsi="Cambria" w:cs="Times New Roman"/>
                <w:sz w:val="21"/>
                <w:szCs w:val="21"/>
              </w:rPr>
              <w:t xml:space="preserve"> to call my </w:t>
            </w:r>
            <w:proofErr w:type="gramStart"/>
            <w:r>
              <w:rPr>
                <w:rFonts w:ascii="Cambria" w:hAnsi="Cambria" w:cs="Times New Roman"/>
                <w:sz w:val="21"/>
                <w:szCs w:val="21"/>
              </w:rPr>
              <w:t>parents</w:t>
            </w:r>
            <w:proofErr w:type="gramEnd"/>
          </w:p>
          <w:p w:rsidR="00786C8C" w:rsidRDefault="00544F23" w:rsidP="00EE5747">
            <w:pPr>
              <w:pStyle w:val="ListParagraph1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even though there was no one to help him he expected to escape</w:t>
            </w:r>
          </w:p>
          <w:p w:rsidR="00786C8C" w:rsidRDefault="00544F23" w:rsidP="00EE5747">
            <w:pPr>
              <w:pStyle w:val="ListParagraph1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proofErr w:type="spellStart"/>
            <w:r>
              <w:rPr>
                <w:rFonts w:ascii="Cambria" w:hAnsi="Cambria" w:cs="Times New Roman"/>
                <w:sz w:val="21"/>
                <w:szCs w:val="21"/>
              </w:rPr>
              <w:t>mrs</w:t>
            </w:r>
            <w:proofErr w:type="spellEnd"/>
            <w:r>
              <w:rPr>
                <w:rFonts w:ascii="Cambria" w:hAnsi="Cambria" w:cs="Times New Roman"/>
                <w:sz w:val="21"/>
                <w:szCs w:val="21"/>
              </w:rPr>
              <w:t>. cater my next door neighbour went on holiday to turkey</w:t>
            </w:r>
          </w:p>
          <w:p w:rsidR="00786C8C" w:rsidRDefault="00544F23" w:rsidP="00EE5747">
            <w:pPr>
              <w:pStyle w:val="ListParagraph1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I </w:t>
            </w:r>
            <w:proofErr w:type="spellStart"/>
            <w:r>
              <w:rPr>
                <w:rFonts w:ascii="Cambria" w:hAnsi="Cambria" w:cs="Times New Roman"/>
                <w:sz w:val="21"/>
                <w:szCs w:val="21"/>
              </w:rPr>
              <w:t>wont</w:t>
            </w:r>
            <w:proofErr w:type="spellEnd"/>
            <w:r>
              <w:rPr>
                <w:rFonts w:ascii="Cambria" w:hAnsi="Cambria" w:cs="Times New Roman"/>
                <w:sz w:val="21"/>
                <w:szCs w:val="21"/>
              </w:rPr>
              <w:t xml:space="preserve"> be able to come </w:t>
            </w:r>
            <w:proofErr w:type="gramStart"/>
            <w:r>
              <w:rPr>
                <w:rFonts w:ascii="Cambria" w:hAnsi="Cambria" w:cs="Times New Roman"/>
                <w:sz w:val="21"/>
                <w:szCs w:val="21"/>
              </w:rPr>
              <w:t>day  but</w:t>
            </w:r>
            <w:proofErr w:type="gramEnd"/>
            <w:r>
              <w:rPr>
                <w:rFonts w:ascii="Cambria" w:hAnsi="Cambria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1"/>
                <w:szCs w:val="21"/>
              </w:rPr>
              <w:t>Ill</w:t>
            </w:r>
            <w:proofErr w:type="spellEnd"/>
            <w:r>
              <w:rPr>
                <w:rFonts w:ascii="Cambria" w:hAnsi="Cambria" w:cs="Times New Roman"/>
                <w:sz w:val="21"/>
                <w:szCs w:val="21"/>
              </w:rPr>
              <w:t xml:space="preserve"> </w:t>
            </w:r>
            <w:r>
              <w:rPr>
                <w:rFonts w:ascii="Cambria" w:hAnsi="Cambria" w:cs="Times New Roman"/>
                <w:sz w:val="21"/>
                <w:szCs w:val="21"/>
              </w:rPr>
              <w:t>definitely  make it tomorrow</w:t>
            </w:r>
          </w:p>
          <w:p w:rsidR="00786C8C" w:rsidRDefault="00544F23" w:rsidP="00EE5747">
            <w:pPr>
              <w:pStyle w:val="ListParagraph1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In </w:t>
            </w:r>
            <w:proofErr w:type="spellStart"/>
            <w:r>
              <w:rPr>
                <w:rFonts w:ascii="Cambria" w:hAnsi="Cambria" w:cs="Times New Roman"/>
                <w:sz w:val="21"/>
                <w:szCs w:val="21"/>
              </w:rPr>
              <w:t>britain</w:t>
            </w:r>
            <w:proofErr w:type="spellEnd"/>
            <w:r>
              <w:rPr>
                <w:rFonts w:ascii="Cambria" w:hAnsi="Cambria" w:cs="Times New Roman"/>
                <w:sz w:val="21"/>
                <w:szCs w:val="21"/>
              </w:rPr>
              <w:t xml:space="preserve"> the national sports are football and cricket in </w:t>
            </w:r>
            <w:proofErr w:type="spellStart"/>
            <w:r>
              <w:rPr>
                <w:rFonts w:ascii="Cambria" w:hAnsi="Cambria" w:cs="Times New Roman"/>
                <w:sz w:val="21"/>
                <w:szCs w:val="21"/>
              </w:rPr>
              <w:t>australia</w:t>
            </w:r>
            <w:proofErr w:type="spellEnd"/>
            <w:r>
              <w:rPr>
                <w:rFonts w:ascii="Cambria" w:hAnsi="Cambria" w:cs="Times New Roman"/>
                <w:sz w:val="21"/>
                <w:szCs w:val="21"/>
              </w:rPr>
              <w:t xml:space="preserve"> they are cricket and rugby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86C8C" w:rsidRDefault="00F63EAD" w:rsidP="00EE5747">
            <w:pPr>
              <w:spacing w:after="0" w:line="240" w:lineRule="auto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786C8C">
        <w:trPr>
          <w:trHeight w:val="112"/>
        </w:trPr>
        <w:tc>
          <w:tcPr>
            <w:tcW w:w="1029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>
              <w:rPr>
                <w:rFonts w:ascii="Cambria" w:hAnsi="Cambria" w:cs="Arial"/>
                <w:b/>
                <w:sz w:val="21"/>
                <w:szCs w:val="21"/>
              </w:rPr>
              <w:t>OR</w:t>
            </w:r>
          </w:p>
        </w:tc>
      </w:tr>
      <w:tr w:rsidR="00F63EAD">
        <w:trPr>
          <w:trHeight w:val="112"/>
        </w:trPr>
        <w:tc>
          <w:tcPr>
            <w:tcW w:w="570" w:type="dxa"/>
            <w:gridSpan w:val="2"/>
            <w:vMerge w:val="restart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3</w:t>
            </w:r>
          </w:p>
        </w:tc>
        <w:tc>
          <w:tcPr>
            <w:tcW w:w="550" w:type="dxa"/>
            <w:gridSpan w:val="2"/>
            <w:tcBorders>
              <w:right w:val="single" w:sz="2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(a)</w:t>
            </w:r>
          </w:p>
        </w:tc>
        <w:tc>
          <w:tcPr>
            <w:tcW w:w="6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Interpret the symbolic significance of the ‘plate of rice’ in the story “The Power of Plate of rice” by </w:t>
            </w:r>
            <w:proofErr w:type="spellStart"/>
            <w:r>
              <w:rPr>
                <w:rFonts w:ascii="Cambria" w:hAnsi="Cambria" w:cs="Times New Roman"/>
                <w:sz w:val="21"/>
                <w:szCs w:val="21"/>
              </w:rPr>
              <w:t>Ifeoma</w:t>
            </w:r>
            <w:proofErr w:type="spellEnd"/>
            <w:r>
              <w:rPr>
                <w:rFonts w:ascii="Cambria" w:hAnsi="Cambria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1"/>
                <w:szCs w:val="21"/>
              </w:rPr>
              <w:t>Okoye</w:t>
            </w:r>
            <w:proofErr w:type="spellEnd"/>
            <w:r>
              <w:rPr>
                <w:rFonts w:ascii="Cambria" w:hAnsi="Cambria" w:cs="Times New Roman"/>
                <w:sz w:val="21"/>
                <w:szCs w:val="21"/>
              </w:rPr>
              <w:t>.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3EAD" w:rsidRDefault="00F63EAD" w:rsidP="00F63EAD">
            <w:r w:rsidRPr="00137549"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1</w:t>
            </w:r>
          </w:p>
        </w:tc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F63EAD" w:rsidTr="005F32AB">
        <w:trPr>
          <w:trHeight w:val="112"/>
        </w:trPr>
        <w:tc>
          <w:tcPr>
            <w:tcW w:w="570" w:type="dxa"/>
            <w:gridSpan w:val="2"/>
            <w:vMerge/>
            <w:tcBorders>
              <w:bottom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</w:pPr>
          </w:p>
        </w:tc>
        <w:tc>
          <w:tcPr>
            <w:tcW w:w="550" w:type="dxa"/>
            <w:gridSpan w:val="2"/>
            <w:tcBorders>
              <w:bottom w:val="single" w:sz="18" w:space="0" w:color="000000"/>
              <w:right w:val="single" w:sz="2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(b)</w:t>
            </w:r>
          </w:p>
        </w:tc>
        <w:tc>
          <w:tcPr>
            <w:tcW w:w="6166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Write synonyms for the following words: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Captivate           ii) Glory              iii) Mandatory</w:t>
            </w:r>
          </w:p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Write antonyms for the following words: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Forward        v) Gather            vi) Lavish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</w:tcPr>
          <w:p w:rsidR="00F63EAD" w:rsidRDefault="00F63EAD" w:rsidP="00F63EAD">
            <w:r w:rsidRPr="00137549"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F63EAD">
        <w:trPr>
          <w:trHeight w:val="112"/>
        </w:trPr>
        <w:tc>
          <w:tcPr>
            <w:tcW w:w="570" w:type="dxa"/>
            <w:gridSpan w:val="2"/>
            <w:vMerge w:val="restart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br w:type="page"/>
            </w:r>
            <w:r>
              <w:rPr>
                <w:rFonts w:ascii="Cambria" w:hAnsi="Cambria" w:cs="Arial"/>
                <w:sz w:val="21"/>
                <w:szCs w:val="21"/>
              </w:rPr>
              <w:t>4</w:t>
            </w:r>
          </w:p>
        </w:tc>
        <w:tc>
          <w:tcPr>
            <w:tcW w:w="550" w:type="dxa"/>
            <w:gridSpan w:val="2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(a)</w:t>
            </w:r>
          </w:p>
        </w:tc>
        <w:tc>
          <w:tcPr>
            <w:tcW w:w="6166" w:type="dxa"/>
          </w:tcPr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Explain how the poet uses metaphor and similes to enhance the poem’s atmosphere in “Night of the Scorpion” by </w:t>
            </w:r>
            <w:proofErr w:type="spellStart"/>
            <w:r>
              <w:rPr>
                <w:rFonts w:ascii="Cambria" w:hAnsi="Cambria" w:cs="Times New Roman"/>
                <w:sz w:val="21"/>
                <w:szCs w:val="21"/>
              </w:rPr>
              <w:t>Nissim</w:t>
            </w:r>
            <w:proofErr w:type="spellEnd"/>
            <w:r>
              <w:rPr>
                <w:rFonts w:ascii="Cambria" w:hAnsi="Cambria" w:cs="Times New Roman"/>
                <w:sz w:val="21"/>
                <w:szCs w:val="21"/>
              </w:rPr>
              <w:t xml:space="preserve"> Ezekiel.</w:t>
            </w:r>
          </w:p>
        </w:tc>
        <w:tc>
          <w:tcPr>
            <w:tcW w:w="1273" w:type="dxa"/>
          </w:tcPr>
          <w:p w:rsidR="00F63EAD" w:rsidRDefault="00F63EAD" w:rsidP="00F63EAD">
            <w:r w:rsidRPr="00137549"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3</w:t>
            </w:r>
          </w:p>
        </w:tc>
        <w:tc>
          <w:tcPr>
            <w:tcW w:w="885" w:type="dxa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F63EAD">
        <w:trPr>
          <w:trHeight w:val="112"/>
        </w:trPr>
        <w:tc>
          <w:tcPr>
            <w:tcW w:w="570" w:type="dxa"/>
            <w:gridSpan w:val="2"/>
            <w:vMerge/>
            <w:vAlign w:val="center"/>
          </w:tcPr>
          <w:p w:rsidR="00F63EAD" w:rsidRDefault="00F63EAD" w:rsidP="00F63EAD">
            <w:pPr>
              <w:spacing w:after="0" w:line="240" w:lineRule="auto"/>
            </w:pPr>
          </w:p>
        </w:tc>
        <w:tc>
          <w:tcPr>
            <w:tcW w:w="550" w:type="dxa"/>
            <w:gridSpan w:val="2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(b)</w:t>
            </w:r>
          </w:p>
        </w:tc>
        <w:tc>
          <w:tcPr>
            <w:tcW w:w="6166" w:type="dxa"/>
          </w:tcPr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Frame a conversation between a stranger and tourist on how to reach nearest bus station using clear directions and land marks.</w:t>
            </w:r>
          </w:p>
        </w:tc>
        <w:tc>
          <w:tcPr>
            <w:tcW w:w="1273" w:type="dxa"/>
          </w:tcPr>
          <w:p w:rsidR="00F63EAD" w:rsidRDefault="00F63EAD" w:rsidP="00F63EAD">
            <w:r w:rsidRPr="00137549"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885" w:type="dxa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786C8C">
        <w:trPr>
          <w:trHeight w:val="112"/>
        </w:trPr>
        <w:tc>
          <w:tcPr>
            <w:tcW w:w="10298" w:type="dxa"/>
            <w:gridSpan w:val="8"/>
            <w:tcBorders>
              <w:bottom w:val="single" w:sz="4" w:space="0" w:color="000000"/>
            </w:tcBorders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OR</w:t>
            </w:r>
          </w:p>
        </w:tc>
      </w:tr>
      <w:tr w:rsidR="00786C8C">
        <w:trPr>
          <w:trHeight w:val="274"/>
        </w:trPr>
        <w:tc>
          <w:tcPr>
            <w:tcW w:w="570" w:type="dxa"/>
            <w:gridSpan w:val="2"/>
            <w:vMerge w:val="restart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5</w:t>
            </w:r>
          </w:p>
        </w:tc>
        <w:tc>
          <w:tcPr>
            <w:tcW w:w="535" w:type="dxa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(a)</w:t>
            </w:r>
          </w:p>
        </w:tc>
        <w:tc>
          <w:tcPr>
            <w:tcW w:w="6181" w:type="dxa"/>
            <w:gridSpan w:val="2"/>
          </w:tcPr>
          <w:p w:rsidR="00786C8C" w:rsidRDefault="00544F23" w:rsidP="00EE5747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Read the following sentences and identify the correct word:</w:t>
            </w:r>
          </w:p>
          <w:p w:rsidR="00786C8C" w:rsidRDefault="00544F23" w:rsidP="00EE5747">
            <w:pPr>
              <w:pStyle w:val="ListParagraph1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If a cat falls (of/</w:t>
            </w:r>
            <w:proofErr w:type="gramStart"/>
            <w:r>
              <w:rPr>
                <w:rFonts w:ascii="Cambria" w:hAnsi="Cambria" w:cs="Times New Roman"/>
                <w:sz w:val="21"/>
                <w:szCs w:val="21"/>
              </w:rPr>
              <w:t>off )</w:t>
            </w:r>
            <w:proofErr w:type="gramEnd"/>
            <w:r>
              <w:rPr>
                <w:rFonts w:ascii="Cambria" w:hAnsi="Cambria" w:cs="Times New Roman"/>
                <w:sz w:val="21"/>
                <w:szCs w:val="21"/>
              </w:rPr>
              <w:t xml:space="preserve"> the counter, it will land on its feet.</w:t>
            </w:r>
          </w:p>
          <w:p w:rsidR="00786C8C" w:rsidRDefault="00544F23" w:rsidP="00EE5747">
            <w:pPr>
              <w:pStyle w:val="ListParagraph1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He bought (to/too/</w:t>
            </w:r>
            <w:proofErr w:type="gramStart"/>
            <w:r>
              <w:rPr>
                <w:rFonts w:ascii="Cambria" w:hAnsi="Cambria" w:cs="Times New Roman"/>
                <w:sz w:val="21"/>
                <w:szCs w:val="21"/>
              </w:rPr>
              <w:t>two )</w:t>
            </w:r>
            <w:proofErr w:type="gramEnd"/>
            <w:r>
              <w:rPr>
                <w:rFonts w:ascii="Cambria" w:hAnsi="Cambria" w:cs="Times New Roman"/>
                <w:sz w:val="21"/>
                <w:szCs w:val="21"/>
              </w:rPr>
              <w:t xml:space="preserve"> speakers (to/too/two ) complete his stereo system.</w:t>
            </w:r>
          </w:p>
          <w:p w:rsidR="00786C8C" w:rsidRDefault="00544F23" w:rsidP="00EE5747">
            <w:pPr>
              <w:pStyle w:val="ListParagraph1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Do you think </w:t>
            </w:r>
            <w:proofErr w:type="gramStart"/>
            <w:r>
              <w:rPr>
                <w:rFonts w:ascii="Cambria" w:hAnsi="Cambria" w:cs="Times New Roman"/>
                <w:sz w:val="21"/>
                <w:szCs w:val="21"/>
              </w:rPr>
              <w:t>( its</w:t>
            </w:r>
            <w:proofErr w:type="gramEnd"/>
            <w:r>
              <w:rPr>
                <w:rFonts w:ascii="Cambria" w:hAnsi="Cambria" w:cs="Times New Roman"/>
                <w:sz w:val="21"/>
                <w:szCs w:val="21"/>
              </w:rPr>
              <w:t xml:space="preserve">  /  it’s ) going to rain?</w:t>
            </w:r>
          </w:p>
          <w:p w:rsidR="00786C8C" w:rsidRDefault="00544F23" w:rsidP="00EE5747">
            <w:pPr>
              <w:pStyle w:val="ListParagraph1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After </w:t>
            </w:r>
            <w:r>
              <w:rPr>
                <w:rFonts w:ascii="Cambria" w:hAnsi="Cambria" w:cs="Times New Roman"/>
                <w:sz w:val="21"/>
                <w:szCs w:val="21"/>
              </w:rPr>
              <w:t>practice I walked (strait/straight) to my bed.</w:t>
            </w:r>
          </w:p>
          <w:p w:rsidR="00786C8C" w:rsidRDefault="00544F23" w:rsidP="00EE5747">
            <w:pPr>
              <w:pStyle w:val="ListParagraph1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lastRenderedPageBreak/>
              <w:t>I (hear/here) they won a trip to Europe.</w:t>
            </w:r>
          </w:p>
          <w:p w:rsidR="00786C8C" w:rsidRDefault="00544F23" w:rsidP="00EE5747">
            <w:pPr>
              <w:pStyle w:val="ListParagraph1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I couldn’t decide (what/which) colour shoes to wear.</w:t>
            </w:r>
          </w:p>
        </w:tc>
        <w:tc>
          <w:tcPr>
            <w:tcW w:w="1273" w:type="dxa"/>
          </w:tcPr>
          <w:p w:rsidR="00786C8C" w:rsidRDefault="00F63EAD" w:rsidP="00EE5747">
            <w:pPr>
              <w:spacing w:after="0" w:line="240" w:lineRule="auto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lastRenderedPageBreak/>
              <w:t>Understand</w:t>
            </w:r>
          </w:p>
        </w:tc>
        <w:tc>
          <w:tcPr>
            <w:tcW w:w="854" w:type="dxa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3</w:t>
            </w:r>
          </w:p>
        </w:tc>
        <w:tc>
          <w:tcPr>
            <w:tcW w:w="885" w:type="dxa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F63EAD">
        <w:trPr>
          <w:trHeight w:val="112"/>
        </w:trPr>
        <w:tc>
          <w:tcPr>
            <w:tcW w:w="570" w:type="dxa"/>
            <w:gridSpan w:val="2"/>
            <w:vMerge/>
            <w:tcBorders>
              <w:bottom w:val="single" w:sz="18" w:space="0" w:color="000000"/>
            </w:tcBorders>
          </w:tcPr>
          <w:p w:rsidR="00F63EAD" w:rsidRDefault="00F63EAD" w:rsidP="00F63EAD">
            <w:pPr>
              <w:spacing w:after="0" w:line="240" w:lineRule="auto"/>
            </w:pPr>
          </w:p>
        </w:tc>
        <w:tc>
          <w:tcPr>
            <w:tcW w:w="535" w:type="dxa"/>
            <w:tcBorders>
              <w:bottom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(b)</w:t>
            </w:r>
          </w:p>
        </w:tc>
        <w:tc>
          <w:tcPr>
            <w:tcW w:w="6181" w:type="dxa"/>
            <w:gridSpan w:val="2"/>
            <w:tcBorders>
              <w:bottom w:val="single" w:sz="18" w:space="0" w:color="000000"/>
            </w:tcBorders>
          </w:tcPr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Complete the following sentences with appropriate articles/prepositions/cohesive devices: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She is married ____________ a doctor.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He is fond ________________ music.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She bought _____________ umbrella.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He is __________ university professor with ______ excellent reputation.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 xml:space="preserve">It rained </w:t>
            </w:r>
            <w:proofErr w:type="gramStart"/>
            <w:r>
              <w:rPr>
                <w:rFonts w:ascii="Cambria" w:hAnsi="Cambria"/>
                <w:sz w:val="21"/>
                <w:szCs w:val="21"/>
              </w:rPr>
              <w:t>heavily;_</w:t>
            </w:r>
            <w:proofErr w:type="gramEnd"/>
            <w:r>
              <w:rPr>
                <w:rFonts w:ascii="Cambria" w:hAnsi="Cambria"/>
                <w:sz w:val="21"/>
                <w:szCs w:val="21"/>
              </w:rPr>
              <w:t>______, the roads were flooded.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The movie was interesting;___________, it was too long and slow.</w:t>
            </w:r>
          </w:p>
        </w:tc>
        <w:tc>
          <w:tcPr>
            <w:tcW w:w="1273" w:type="dxa"/>
            <w:tcBorders>
              <w:bottom w:val="single" w:sz="18" w:space="0" w:color="000000"/>
            </w:tcBorders>
          </w:tcPr>
          <w:p w:rsidR="00F63EAD" w:rsidRDefault="00F63EAD" w:rsidP="00F63EAD">
            <w:r w:rsidRPr="006A5329"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  <w:tcBorders>
              <w:bottom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885" w:type="dxa"/>
            <w:tcBorders>
              <w:bottom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F63EAD" w:rsidTr="00875E4B">
        <w:trPr>
          <w:trHeight w:val="112"/>
        </w:trPr>
        <w:tc>
          <w:tcPr>
            <w:tcW w:w="570" w:type="dxa"/>
            <w:gridSpan w:val="2"/>
            <w:vMerge w:val="restart"/>
            <w:tcBorders>
              <w:top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6</w:t>
            </w:r>
          </w:p>
        </w:tc>
        <w:tc>
          <w:tcPr>
            <w:tcW w:w="535" w:type="dxa"/>
            <w:tcBorders>
              <w:top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(a)</w:t>
            </w:r>
          </w:p>
        </w:tc>
        <w:tc>
          <w:tcPr>
            <w:tcW w:w="6181" w:type="dxa"/>
            <w:gridSpan w:val="2"/>
            <w:tcBorders>
              <w:top w:val="single" w:sz="18" w:space="0" w:color="000000"/>
            </w:tcBorders>
          </w:tcPr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Discuss how the peace experiment has failed conducted by Harvey and </w:t>
            </w:r>
            <w:proofErr w:type="spellStart"/>
            <w:r>
              <w:rPr>
                <w:rFonts w:ascii="Cambria" w:hAnsi="Cambria" w:cs="Times New Roman"/>
                <w:sz w:val="21"/>
                <w:szCs w:val="21"/>
              </w:rPr>
              <w:t>Elenor</w:t>
            </w:r>
            <w:proofErr w:type="spellEnd"/>
            <w:r>
              <w:rPr>
                <w:rFonts w:ascii="Cambria" w:hAnsi="Cambria" w:cs="Times New Roman"/>
                <w:sz w:val="21"/>
                <w:szCs w:val="21"/>
              </w:rPr>
              <w:t xml:space="preserve"> in “Toys of Peace” by Saki.</w:t>
            </w:r>
          </w:p>
        </w:tc>
        <w:tc>
          <w:tcPr>
            <w:tcW w:w="1273" w:type="dxa"/>
            <w:tcBorders>
              <w:top w:val="single" w:sz="18" w:space="0" w:color="000000"/>
            </w:tcBorders>
          </w:tcPr>
          <w:p w:rsidR="00F63EAD" w:rsidRDefault="00F63EAD" w:rsidP="00F63EAD">
            <w:r w:rsidRPr="006A5329"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  <w:tcBorders>
              <w:top w:val="single" w:sz="18" w:space="0" w:color="000000"/>
            </w:tcBorders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4</w:t>
            </w:r>
          </w:p>
        </w:tc>
        <w:tc>
          <w:tcPr>
            <w:tcW w:w="885" w:type="dxa"/>
            <w:tcBorders>
              <w:top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F63EAD" w:rsidTr="00875E4B">
        <w:trPr>
          <w:trHeight w:val="112"/>
        </w:trPr>
        <w:tc>
          <w:tcPr>
            <w:tcW w:w="570" w:type="dxa"/>
            <w:gridSpan w:val="2"/>
            <w:vMerge/>
          </w:tcPr>
          <w:p w:rsidR="00F63EAD" w:rsidRDefault="00F63EAD" w:rsidP="00F63EAD">
            <w:pPr>
              <w:spacing w:after="0" w:line="240" w:lineRule="auto"/>
            </w:pPr>
          </w:p>
        </w:tc>
        <w:tc>
          <w:tcPr>
            <w:tcW w:w="535" w:type="dxa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(b)</w:t>
            </w:r>
          </w:p>
        </w:tc>
        <w:tc>
          <w:tcPr>
            <w:tcW w:w="6181" w:type="dxa"/>
            <w:gridSpan w:val="2"/>
          </w:tcPr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Complete the following sentences with proper tense form: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He _________ already finished the task. (have/has/had)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She __________</w:t>
            </w:r>
            <w:proofErr w:type="gramStart"/>
            <w:r>
              <w:rPr>
                <w:rFonts w:ascii="Cambria" w:hAnsi="Cambria" w:cs="Times New Roman"/>
                <w:sz w:val="21"/>
                <w:szCs w:val="21"/>
              </w:rPr>
              <w:t>_  studying</w:t>
            </w:r>
            <w:proofErr w:type="gramEnd"/>
            <w:r>
              <w:rPr>
                <w:rFonts w:ascii="Cambria" w:hAnsi="Cambria" w:cs="Times New Roman"/>
                <w:sz w:val="21"/>
                <w:szCs w:val="21"/>
              </w:rPr>
              <w:t xml:space="preserve"> for the exam for three hours before she took a break. (has been/have been/had been)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We __________ playing since morning. (be/were/have been)</w:t>
            </w:r>
          </w:p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Complete the following sentences with appropriate subject-verb agreement: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Neither Ram nor </w:t>
            </w:r>
            <w:proofErr w:type="spellStart"/>
            <w:r>
              <w:rPr>
                <w:rFonts w:ascii="Cambria" w:hAnsi="Cambria" w:cs="Times New Roman"/>
                <w:sz w:val="21"/>
                <w:szCs w:val="21"/>
              </w:rPr>
              <w:t>Shyam</w:t>
            </w:r>
            <w:proofErr w:type="spellEnd"/>
            <w:r>
              <w:rPr>
                <w:rFonts w:ascii="Cambria" w:hAnsi="Cambria" w:cs="Times New Roman"/>
                <w:sz w:val="21"/>
                <w:szCs w:val="21"/>
              </w:rPr>
              <w:t xml:space="preserve"> ___ coming. (is/are/am)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The team ___ playing well. (are/were/is)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A pair of shoes ___ on the table. (is/are/be)</w:t>
            </w:r>
          </w:p>
        </w:tc>
        <w:tc>
          <w:tcPr>
            <w:tcW w:w="1273" w:type="dxa"/>
          </w:tcPr>
          <w:p w:rsidR="00F63EAD" w:rsidRDefault="00F63EAD" w:rsidP="00F63EAD">
            <w:r w:rsidRPr="006A5329"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885" w:type="dxa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786C8C">
        <w:trPr>
          <w:trHeight w:val="112"/>
        </w:trPr>
        <w:tc>
          <w:tcPr>
            <w:tcW w:w="10298" w:type="dxa"/>
            <w:gridSpan w:val="8"/>
            <w:tcBorders>
              <w:bottom w:val="single" w:sz="4" w:space="0" w:color="000000"/>
            </w:tcBorders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OR</w:t>
            </w:r>
          </w:p>
        </w:tc>
      </w:tr>
      <w:tr w:rsidR="00F63EAD" w:rsidTr="00602233">
        <w:trPr>
          <w:trHeight w:val="112"/>
        </w:trPr>
        <w:tc>
          <w:tcPr>
            <w:tcW w:w="570" w:type="dxa"/>
            <w:gridSpan w:val="2"/>
            <w:vMerge w:val="restart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br w:type="page"/>
            </w:r>
            <w:r>
              <w:rPr>
                <w:rFonts w:ascii="Cambria" w:hAnsi="Cambria" w:cs="Arial"/>
                <w:sz w:val="21"/>
                <w:szCs w:val="21"/>
              </w:rPr>
              <w:t>7</w:t>
            </w:r>
          </w:p>
        </w:tc>
        <w:tc>
          <w:tcPr>
            <w:tcW w:w="550" w:type="dxa"/>
            <w:gridSpan w:val="2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(a)</w:t>
            </w:r>
          </w:p>
        </w:tc>
        <w:tc>
          <w:tcPr>
            <w:tcW w:w="6166" w:type="dxa"/>
            <w:vAlign w:val="center"/>
          </w:tcPr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sz w:val="21"/>
                <w:szCs w:val="21"/>
              </w:rPr>
              <w:t>Draft a letter to your college Principal requesting for increasing college library hour timings in the evening.</w:t>
            </w:r>
          </w:p>
        </w:tc>
        <w:tc>
          <w:tcPr>
            <w:tcW w:w="1273" w:type="dxa"/>
          </w:tcPr>
          <w:p w:rsidR="00F63EAD" w:rsidRDefault="00F63EAD" w:rsidP="00F63EAD">
            <w:r w:rsidRPr="00155080"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4</w:t>
            </w:r>
          </w:p>
        </w:tc>
        <w:tc>
          <w:tcPr>
            <w:tcW w:w="885" w:type="dxa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F63EAD" w:rsidTr="00602233">
        <w:trPr>
          <w:trHeight w:val="112"/>
        </w:trPr>
        <w:tc>
          <w:tcPr>
            <w:tcW w:w="570" w:type="dxa"/>
            <w:gridSpan w:val="2"/>
            <w:vMerge/>
            <w:tcBorders>
              <w:bottom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</w:pPr>
          </w:p>
        </w:tc>
        <w:tc>
          <w:tcPr>
            <w:tcW w:w="550" w:type="dxa"/>
            <w:gridSpan w:val="2"/>
            <w:tcBorders>
              <w:bottom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(b)</w:t>
            </w:r>
          </w:p>
        </w:tc>
        <w:tc>
          <w:tcPr>
            <w:tcW w:w="6166" w:type="dxa"/>
            <w:tcBorders>
              <w:bottom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Choose the correct Collocation in each of the given pairs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Sow benefits                           reap benefits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Glare at                                     glare towards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 Make a difference                 bring a difference</w:t>
            </w:r>
          </w:p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Choose the correct Compound word from the matching and rewrite them: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Far                                   hand             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Short                               door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Heavy                             sighted</w:t>
            </w:r>
          </w:p>
        </w:tc>
        <w:tc>
          <w:tcPr>
            <w:tcW w:w="1273" w:type="dxa"/>
            <w:tcBorders>
              <w:bottom w:val="single" w:sz="18" w:space="0" w:color="000000"/>
            </w:tcBorders>
          </w:tcPr>
          <w:p w:rsidR="00F63EAD" w:rsidRDefault="00F63EAD" w:rsidP="00F63EAD">
            <w:r w:rsidRPr="00155080"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  <w:tcBorders>
              <w:bottom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885" w:type="dxa"/>
            <w:tcBorders>
              <w:bottom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F63EAD">
        <w:trPr>
          <w:trHeight w:val="267"/>
        </w:trPr>
        <w:tc>
          <w:tcPr>
            <w:tcW w:w="570" w:type="dxa"/>
            <w:gridSpan w:val="2"/>
            <w:vMerge w:val="restart"/>
            <w:tcBorders>
              <w:top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</w:p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8</w:t>
            </w:r>
          </w:p>
        </w:tc>
        <w:tc>
          <w:tcPr>
            <w:tcW w:w="550" w:type="dxa"/>
            <w:gridSpan w:val="2"/>
            <w:tcBorders>
              <w:top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(a)</w:t>
            </w:r>
          </w:p>
        </w:tc>
        <w:tc>
          <w:tcPr>
            <w:tcW w:w="6166" w:type="dxa"/>
            <w:tcBorders>
              <w:top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Determine the ways in which one can cultivate effective intrapersonal communication.</w:t>
            </w:r>
          </w:p>
        </w:tc>
        <w:tc>
          <w:tcPr>
            <w:tcW w:w="1273" w:type="dxa"/>
            <w:tcBorders>
              <w:top w:val="single" w:sz="18" w:space="0" w:color="000000"/>
            </w:tcBorders>
          </w:tcPr>
          <w:p w:rsidR="00F63EAD" w:rsidRDefault="00F63EAD" w:rsidP="00F63EAD">
            <w:r w:rsidRPr="00155080"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  <w:tcBorders>
              <w:top w:val="single" w:sz="18" w:space="0" w:color="000000"/>
            </w:tcBorders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6</w:t>
            </w:r>
          </w:p>
        </w:tc>
        <w:tc>
          <w:tcPr>
            <w:tcW w:w="885" w:type="dxa"/>
            <w:tcBorders>
              <w:top w:val="single" w:sz="18" w:space="0" w:color="000000"/>
            </w:tcBorders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F63EAD">
        <w:trPr>
          <w:trHeight w:val="112"/>
        </w:trPr>
        <w:tc>
          <w:tcPr>
            <w:tcW w:w="570" w:type="dxa"/>
            <w:gridSpan w:val="2"/>
            <w:vMerge/>
            <w:vAlign w:val="center"/>
          </w:tcPr>
          <w:p w:rsidR="00F63EAD" w:rsidRDefault="00F63EAD" w:rsidP="00F63EAD">
            <w:pPr>
              <w:spacing w:after="0" w:line="240" w:lineRule="auto"/>
            </w:pPr>
          </w:p>
        </w:tc>
        <w:tc>
          <w:tcPr>
            <w:tcW w:w="550" w:type="dxa"/>
            <w:gridSpan w:val="2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(b)</w:t>
            </w:r>
          </w:p>
        </w:tc>
        <w:tc>
          <w:tcPr>
            <w:tcW w:w="6166" w:type="dxa"/>
            <w:vAlign w:val="center"/>
          </w:tcPr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Frame the ‘</w:t>
            </w:r>
            <w:proofErr w:type="spellStart"/>
            <w:r>
              <w:rPr>
                <w:rFonts w:ascii="Cambria" w:hAnsi="Cambria" w:cs="Times New Roman"/>
                <w:sz w:val="21"/>
                <w:szCs w:val="21"/>
              </w:rPr>
              <w:t>wh</w:t>
            </w:r>
            <w:proofErr w:type="spellEnd"/>
            <w:r>
              <w:rPr>
                <w:rFonts w:ascii="Cambria" w:hAnsi="Cambria" w:cs="Times New Roman"/>
                <w:sz w:val="21"/>
                <w:szCs w:val="21"/>
              </w:rPr>
              <w:t>’ questions to following sentences: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The President of United States of America is Mr. Donald Trump.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Pat arrived early to the meeting.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Mr. Peter is in meeting right now.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My brother has come to pick me at airport.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I can’t come on Sunday to movies.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The seminar has begun 10minutes back. </w:t>
            </w:r>
          </w:p>
        </w:tc>
        <w:tc>
          <w:tcPr>
            <w:tcW w:w="1273" w:type="dxa"/>
          </w:tcPr>
          <w:p w:rsidR="00F63EAD" w:rsidRDefault="00F63EAD" w:rsidP="00F63EAD">
            <w:r w:rsidRPr="00155080"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885" w:type="dxa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786C8C">
        <w:trPr>
          <w:trHeight w:val="152"/>
        </w:trPr>
        <w:tc>
          <w:tcPr>
            <w:tcW w:w="10298" w:type="dxa"/>
            <w:gridSpan w:val="8"/>
            <w:vAlign w:val="center"/>
          </w:tcPr>
          <w:p w:rsidR="00786C8C" w:rsidRDefault="00544F23" w:rsidP="00EE5747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OR</w:t>
            </w:r>
          </w:p>
        </w:tc>
      </w:tr>
      <w:tr w:rsidR="00F63EAD" w:rsidTr="00C1784E">
        <w:trPr>
          <w:trHeight w:val="230"/>
        </w:trPr>
        <w:tc>
          <w:tcPr>
            <w:tcW w:w="535" w:type="dxa"/>
            <w:vMerge w:val="restart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9</w:t>
            </w:r>
          </w:p>
        </w:tc>
        <w:tc>
          <w:tcPr>
            <w:tcW w:w="585" w:type="dxa"/>
            <w:gridSpan w:val="3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(a)</w:t>
            </w:r>
          </w:p>
        </w:tc>
        <w:tc>
          <w:tcPr>
            <w:tcW w:w="6166" w:type="dxa"/>
            <w:vAlign w:val="center"/>
          </w:tcPr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MS Mincho" w:hAnsi="Cambria" w:cs="Times New Roman"/>
                <w:sz w:val="21"/>
                <w:szCs w:val="21"/>
              </w:rPr>
              <w:t xml:space="preserve">Frame a detailed note on Can AI replace humans as teachers/tutors? </w:t>
            </w:r>
          </w:p>
        </w:tc>
        <w:tc>
          <w:tcPr>
            <w:tcW w:w="1273" w:type="dxa"/>
          </w:tcPr>
          <w:p w:rsidR="00F63EAD" w:rsidRDefault="00F63EAD" w:rsidP="00F63EAD">
            <w:r w:rsidRPr="005E3ED2"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6</w:t>
            </w:r>
          </w:p>
        </w:tc>
        <w:tc>
          <w:tcPr>
            <w:tcW w:w="885" w:type="dxa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F63EAD" w:rsidTr="00C1784E">
        <w:trPr>
          <w:trHeight w:val="230"/>
        </w:trPr>
        <w:tc>
          <w:tcPr>
            <w:tcW w:w="535" w:type="dxa"/>
            <w:vMerge/>
            <w:vAlign w:val="center"/>
          </w:tcPr>
          <w:p w:rsidR="00F63EAD" w:rsidRDefault="00F63EAD" w:rsidP="00F63EAD">
            <w:pPr>
              <w:spacing w:after="0" w:line="240" w:lineRule="auto"/>
            </w:pPr>
          </w:p>
        </w:tc>
        <w:tc>
          <w:tcPr>
            <w:tcW w:w="585" w:type="dxa"/>
            <w:gridSpan w:val="3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(b)</w:t>
            </w:r>
          </w:p>
        </w:tc>
        <w:tc>
          <w:tcPr>
            <w:tcW w:w="6166" w:type="dxa"/>
            <w:vAlign w:val="center"/>
          </w:tcPr>
          <w:p w:rsidR="00F63EAD" w:rsidRDefault="00F63EAD" w:rsidP="00F63EAD">
            <w:p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Correct the following sentences and rewrite them: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He returned back home.          iv) I didn’t </w:t>
            </w:r>
            <w:proofErr w:type="gramStart"/>
            <w:r>
              <w:rPr>
                <w:rFonts w:ascii="Cambria" w:hAnsi="Cambria" w:cs="Times New Roman"/>
                <w:sz w:val="21"/>
                <w:szCs w:val="21"/>
              </w:rPr>
              <w:t>knew</w:t>
            </w:r>
            <w:proofErr w:type="gramEnd"/>
            <w:r>
              <w:rPr>
                <w:rFonts w:ascii="Cambria" w:hAnsi="Cambria" w:cs="Times New Roman"/>
                <w:sz w:val="21"/>
                <w:szCs w:val="21"/>
              </w:rPr>
              <w:t xml:space="preserve"> the answer.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>Discuss about the issue.           v) He is having a car.</w:t>
            </w:r>
          </w:p>
          <w:p w:rsidR="00F63EAD" w:rsidRDefault="00F63EAD" w:rsidP="00F63EAD">
            <w:pPr>
              <w:pStyle w:val="ListParagraph1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hAnsi="Cambria" w:cs="Times New Roman"/>
                <w:sz w:val="21"/>
                <w:szCs w:val="21"/>
              </w:rPr>
              <w:t xml:space="preserve">She is </w:t>
            </w:r>
            <w:proofErr w:type="gramStart"/>
            <w:r>
              <w:rPr>
                <w:rFonts w:ascii="Cambria" w:hAnsi="Cambria" w:cs="Times New Roman"/>
                <w:sz w:val="21"/>
                <w:szCs w:val="21"/>
              </w:rPr>
              <w:t>more taller</w:t>
            </w:r>
            <w:proofErr w:type="gramEnd"/>
            <w:r>
              <w:rPr>
                <w:rFonts w:ascii="Cambria" w:hAnsi="Cambria" w:cs="Times New Roman"/>
                <w:sz w:val="21"/>
                <w:szCs w:val="21"/>
              </w:rPr>
              <w:t xml:space="preserve"> than me.     vi) She is good in English.</w:t>
            </w:r>
          </w:p>
        </w:tc>
        <w:tc>
          <w:tcPr>
            <w:tcW w:w="1273" w:type="dxa"/>
          </w:tcPr>
          <w:p w:rsidR="00F63EAD" w:rsidRDefault="00F63EAD" w:rsidP="00F63EAD">
            <w:r w:rsidRPr="005E3ED2">
              <w:rPr>
                <w:rFonts w:ascii="Cambria" w:hAnsi="Cambria"/>
                <w:sz w:val="21"/>
                <w:szCs w:val="21"/>
              </w:rPr>
              <w:t>Understand</w:t>
            </w:r>
          </w:p>
        </w:tc>
        <w:tc>
          <w:tcPr>
            <w:tcW w:w="854" w:type="dxa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885" w:type="dxa"/>
            <w:vAlign w:val="center"/>
          </w:tcPr>
          <w:p w:rsidR="00F63EAD" w:rsidRDefault="00F63EAD" w:rsidP="00F63EAD">
            <w:pPr>
              <w:spacing w:after="0" w:line="240" w:lineRule="auto"/>
              <w:jc w:val="center"/>
              <w:rPr>
                <w:rFonts w:ascii="Cambria" w:hAnsi="Cambria" w:cs="Times New Roman"/>
                <w:sz w:val="21"/>
                <w:szCs w:val="21"/>
              </w:rPr>
            </w:pPr>
            <w:r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</w:tbl>
    <w:p w:rsidR="00786C8C" w:rsidRDefault="00544F23">
      <w:pPr>
        <w:tabs>
          <w:tab w:val="left" w:pos="3810"/>
        </w:tabs>
        <w:jc w:val="center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***********</w:t>
      </w:r>
    </w:p>
    <w:sectPr w:rsidR="00786C8C">
      <w:pgSz w:w="11906" w:h="16838"/>
      <w:pgMar w:top="822" w:right="737" w:bottom="720" w:left="737" w:header="284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">
    <w:altName w:val="Times New Roman"/>
    <w:charset w:val="00"/>
    <w:family w:val="auto"/>
    <w:pitch w:val="variable"/>
  </w:font>
  <w:font w:name="Luxi Sans">
    <w:altName w:val="Droid Sans"/>
    <w:charset w:val="00"/>
    <w:family w:val="auto"/>
    <w:pitch w:val="variable"/>
  </w:font>
  <w:font w:name="OPPO black body">
    <w:altName w:val="Droid San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variable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10A16"/>
    <w:multiLevelType w:val="hybridMultilevel"/>
    <w:tmpl w:val="B9F8D1DA"/>
    <w:lvl w:ilvl="0" w:tplc="40B60D9A">
      <w:start w:val="1"/>
      <w:numFmt w:val="lowerRoman"/>
      <w:lvlRestart w:val="0"/>
      <w:lvlText w:val="%1)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265C23D8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88B8A15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9D925C1A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C83C46C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C380B97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0930F5DA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6A944A2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8E166B2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19F308D"/>
    <w:multiLevelType w:val="hybridMultilevel"/>
    <w:tmpl w:val="A410826C"/>
    <w:lvl w:ilvl="0" w:tplc="43D6C856">
      <w:start w:val="1"/>
      <w:numFmt w:val="lowerRoman"/>
      <w:lvlRestart w:val="0"/>
      <w:lvlText w:val="%1)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17DE24C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C428D4AA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28A22EF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6046D9F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9932A1EC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47A0244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2CF644A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0CEAB83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BD669CD"/>
    <w:multiLevelType w:val="hybridMultilevel"/>
    <w:tmpl w:val="FBA0BC8A"/>
    <w:lvl w:ilvl="0" w:tplc="E8443A2C">
      <w:start w:val="4"/>
      <w:numFmt w:val="lowerRoman"/>
      <w:lvlRestart w:val="0"/>
      <w:lvlText w:val="%1)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091CF310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5D00461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0DD291A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6D1A1F9C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0B9CDECC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B8B21F30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D7C09594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D5941F32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D6B1987"/>
    <w:multiLevelType w:val="hybridMultilevel"/>
    <w:tmpl w:val="F2623C9E"/>
    <w:lvl w:ilvl="0" w:tplc="1FE60E2C">
      <w:start w:val="1"/>
      <w:numFmt w:val="lowerRoman"/>
      <w:lvlRestart w:val="0"/>
      <w:lvlText w:val="%1)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FC8A00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543281AA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C8E23FFA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E280DFC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96F26EBC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A040288C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0018139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119E56C2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69B139A"/>
    <w:multiLevelType w:val="hybridMultilevel"/>
    <w:tmpl w:val="B27A98B6"/>
    <w:lvl w:ilvl="0" w:tplc="0E120F58">
      <w:start w:val="1"/>
      <w:numFmt w:val="lowerRoman"/>
      <w:lvlRestart w:val="0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265279C6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228487EE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22BAB0B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F13AEE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FE64DE08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980EF74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A2D674CC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528649F2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6413A78"/>
    <w:multiLevelType w:val="hybridMultilevel"/>
    <w:tmpl w:val="B9F8D1DA"/>
    <w:lvl w:ilvl="0" w:tplc="66D0D0BC">
      <w:start w:val="1"/>
      <w:numFmt w:val="lowerRoman"/>
      <w:lvlRestart w:val="0"/>
      <w:lvlText w:val="%1)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65909A8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F14C752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C248C5C4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7526C67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D400BA4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3DB82A48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95F0976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0D142F7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1C62716"/>
    <w:multiLevelType w:val="hybridMultilevel"/>
    <w:tmpl w:val="CDA00EE8"/>
    <w:lvl w:ilvl="0" w:tplc="3F9230AA">
      <w:start w:val="1"/>
      <w:numFmt w:val="lowerRoman"/>
      <w:lvlRestart w:val="0"/>
      <w:lvlText w:val="%1)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740449B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0DF6D93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1466E69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BD5E5F3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741A8DE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71B6AD30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7BE0D9DC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7B4A3720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F8E7939"/>
    <w:multiLevelType w:val="hybridMultilevel"/>
    <w:tmpl w:val="BC884E5C"/>
    <w:lvl w:ilvl="0" w:tplc="5F7C9614">
      <w:start w:val="1"/>
      <w:numFmt w:val="lowerRoman"/>
      <w:lvlRestart w:val="0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F946792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8064E2D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82F09F0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A90E1A60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4A144B1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2A6E259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F0D4A7D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60B45192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55100DF"/>
    <w:multiLevelType w:val="hybridMultilevel"/>
    <w:tmpl w:val="6BF4F792"/>
    <w:lvl w:ilvl="0" w:tplc="395282FE">
      <w:start w:val="1"/>
      <w:numFmt w:val="lowerRoman"/>
      <w:lvlRestart w:val="0"/>
      <w:lvlText w:val="%1)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B4441168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393AB6B0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1B226B5C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2B525930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0100DBA6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EEF6F23A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5216665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F752B3B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characterSpacingControl w:val="doNotCompress"/>
  <w:compat>
    <w:spaceForUL/>
    <w:growAutofit/>
    <w:useFELayout/>
    <w:compatSetting w:name="compatibilityMode" w:uri="http://schemas.microsoft.com/office/word" w:val="14"/>
  </w:compat>
  <w:rsids>
    <w:rsidRoot w:val="00786C8C"/>
    <w:rsid w:val="00544F23"/>
    <w:rsid w:val="00611042"/>
    <w:rsid w:val="00786C8C"/>
    <w:rsid w:val="00924C75"/>
    <w:rsid w:val="00EE5747"/>
    <w:rsid w:val="00F63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BEB82"/>
  <w15:docId w15:val="{AC05EA77-BEC6-42AC-8CC0-D1912D315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200" w:line="276" w:lineRule="auto"/>
    </w:pPr>
    <w:rPr>
      <w:rFonts w:ascii="Calibri" w:hAnsi="Calibri" w:cs="Droid Sans"/>
      <w:sz w:val="22"/>
      <w:szCs w:val="22"/>
      <w:lang w:val="en-IN" w:eastAsia="en-IN"/>
    </w:rPr>
  </w:style>
  <w:style w:type="paragraph" w:styleId="Heading1">
    <w:name w:val="heading 1"/>
    <w:basedOn w:val="Normal"/>
    <w:next w:val="Normal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Heading2">
    <w:name w:val="heading 2"/>
    <w:basedOn w:val="Normal"/>
    <w:next w:val="Normal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Heading3">
    <w:name w:val="heading 3"/>
    <w:basedOn w:val="Normal"/>
    <w:next w:val="Normal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IN" w:eastAsia="en-IN"/>
    </w:rPr>
  </w:style>
  <w:style w:type="character" w:styleId="Strong">
    <w:name w:val="Strong"/>
    <w:basedOn w:val="DefaultParagraphFont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744</Words>
  <Characters>4242</Characters>
  <Application>Microsoft Office Word</Application>
  <DocSecurity>0</DocSecurity>
  <Lines>35</Lines>
  <Paragraphs>9</Paragraphs>
  <ScaleCrop>false</ScaleCrop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6</cp:revision>
  <cp:lastPrinted>2026-09-19T04:08:00Z</cp:lastPrinted>
  <dcterms:created xsi:type="dcterms:W3CDTF">2026-09-19T04:03:00Z</dcterms:created>
  <dcterms:modified xsi:type="dcterms:W3CDTF">2026-09-19T04:08:00Z</dcterms:modified>
</cp:coreProperties>
</file>