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465C44" w14:textId="77777777" w:rsidR="00DE4120" w:rsidRPr="00737D11" w:rsidRDefault="00DE4120" w:rsidP="00DE4120">
      <w:pPr>
        <w:spacing w:after="0" w:line="240" w:lineRule="auto"/>
        <w:ind w:right="85"/>
        <w:jc w:val="center"/>
        <w:rPr>
          <w:rFonts w:ascii="Cambria" w:hAnsi="Cambria" w:cs="Arial"/>
          <w:b/>
        </w:rPr>
      </w:pPr>
      <w:r w:rsidRPr="00737D11">
        <w:rPr>
          <w:rFonts w:ascii="Cambria" w:hAnsi="Cambria"/>
          <w:noProof/>
        </w:rPr>
        <w:drawing>
          <wp:inline distT="0" distB="0" distL="0" distR="0" wp14:anchorId="0BD890A5" wp14:editId="0E31B481">
            <wp:extent cx="1699260" cy="664210"/>
            <wp:effectExtent l="0" t="0" r="0" b="0"/>
            <wp:docPr id="3" name="Picture 3"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14:paraId="114E81DC" w14:textId="77777777" w:rsidR="00DE4120" w:rsidRPr="00737D11" w:rsidRDefault="00DE4120" w:rsidP="00DE4120">
      <w:pPr>
        <w:spacing w:after="0" w:line="240" w:lineRule="auto"/>
        <w:ind w:right="85"/>
        <w:jc w:val="center"/>
        <w:rPr>
          <w:rFonts w:ascii="Cambria" w:hAnsi="Cambria" w:cs="Arial"/>
          <w:b/>
        </w:rPr>
      </w:pPr>
      <w:r w:rsidRPr="00737D11">
        <w:rPr>
          <w:rFonts w:ascii="Cambria" w:hAnsi="Cambria" w:cs="Arial"/>
          <w:b/>
        </w:rPr>
        <w:t>(Autonomous Batch)</w:t>
      </w:r>
    </w:p>
    <w:p w14:paraId="13384F71" w14:textId="369BF465"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DE4120">
        <w:rPr>
          <w:rFonts w:ascii="Cambria" w:eastAsia="Cambria" w:hAnsi="Cambria" w:cs="Cambria"/>
          <w:b/>
          <w:sz w:val="24"/>
          <w:szCs w:val="24"/>
        </w:rPr>
        <w:t xml:space="preserve">SUPPLEMENTARY </w:t>
      </w:r>
      <w:r>
        <w:rPr>
          <w:rFonts w:ascii="Cambria" w:eastAsia="Cambria" w:hAnsi="Cambria" w:cs="Cambria"/>
          <w:b/>
          <w:sz w:val="24"/>
          <w:szCs w:val="24"/>
        </w:rPr>
        <w:t xml:space="preserve">EXAMINATIONS (AR21/23), </w:t>
      </w:r>
      <w:r w:rsidR="00DE4120">
        <w:rPr>
          <w:rFonts w:ascii="Cambria" w:eastAsia="Cambria" w:hAnsi="Cambria" w:cs="Cambria"/>
          <w:b/>
          <w:sz w:val="24"/>
          <w:szCs w:val="24"/>
        </w:rPr>
        <w:t>SEP</w:t>
      </w:r>
      <w:r>
        <w:rPr>
          <w:rFonts w:ascii="Cambria" w:eastAsia="Cambria" w:hAnsi="Cambria" w:cs="Cambria"/>
          <w:b/>
          <w:sz w:val="24"/>
          <w:szCs w:val="24"/>
        </w:rPr>
        <w:t xml:space="preserve"> – </w:t>
      </w:r>
      <w:r w:rsidR="00DE4120">
        <w:rPr>
          <w:rFonts w:ascii="Cambria" w:eastAsia="Cambria" w:hAnsi="Cambria" w:cs="Cambria"/>
          <w:b/>
          <w:sz w:val="24"/>
          <w:szCs w:val="24"/>
        </w:rPr>
        <w:t>2026</w:t>
      </w:r>
    </w:p>
    <w:p w14:paraId="724C5406" w14:textId="77777777"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14:paraId="67A00D1B" w14:textId="77777777" w:rsidTr="00076949">
        <w:trPr>
          <w:trHeight w:val="358"/>
          <w:jc w:val="center"/>
        </w:trPr>
        <w:tc>
          <w:tcPr>
            <w:tcW w:w="2444" w:type="dxa"/>
            <w:vAlign w:val="center"/>
          </w:tcPr>
          <w:p w14:paraId="64895E83" w14:textId="77777777"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14:paraId="04FBAB2C" w14:textId="7CC92987" w:rsidR="00F976E6" w:rsidRPr="006D2EC3" w:rsidRDefault="00DE4120" w:rsidP="00076949">
            <w:pPr>
              <w:jc w:val="center"/>
              <w:rPr>
                <w:rFonts w:asciiTheme="majorHAnsi" w:hAnsiTheme="majorHAnsi" w:cs="Arial"/>
                <w:b/>
                <w:sz w:val="21"/>
                <w:szCs w:val="21"/>
              </w:rPr>
            </w:pPr>
            <w:r>
              <w:rPr>
                <w:rFonts w:asciiTheme="majorHAnsi" w:hAnsiTheme="majorHAnsi" w:cs="Arial"/>
                <w:b/>
                <w:sz w:val="21"/>
                <w:szCs w:val="21"/>
              </w:rPr>
              <w:t>ECE</w:t>
            </w:r>
          </w:p>
        </w:tc>
        <w:tc>
          <w:tcPr>
            <w:tcW w:w="1291" w:type="dxa"/>
            <w:vAlign w:val="center"/>
          </w:tcPr>
          <w:p w14:paraId="45E279D2" w14:textId="77777777"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14:paraId="1C684808" w14:textId="77777777"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14:paraId="345D449F" w14:textId="77777777" w:rsidTr="00076949">
        <w:trPr>
          <w:trHeight w:val="358"/>
          <w:jc w:val="center"/>
        </w:trPr>
        <w:tc>
          <w:tcPr>
            <w:tcW w:w="2444" w:type="dxa"/>
            <w:vAlign w:val="center"/>
          </w:tcPr>
          <w:p w14:paraId="0223B97A" w14:textId="77777777"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14:paraId="2F8F29AE" w14:textId="07D5587B" w:rsidR="00F66460" w:rsidRPr="006D2EC3" w:rsidRDefault="00DE4120"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14:paraId="5C5B446F" w14:textId="15834F58" w:rsidR="00F66460" w:rsidRPr="006D2EC3" w:rsidRDefault="00DE4120" w:rsidP="003F1390">
            <w:pPr>
              <w:jc w:val="center"/>
              <w:rPr>
                <w:rFonts w:asciiTheme="majorHAnsi" w:hAnsiTheme="majorHAnsi" w:cs="Arial"/>
                <w:sz w:val="21"/>
                <w:szCs w:val="21"/>
              </w:rPr>
            </w:pPr>
            <w:r>
              <w:rPr>
                <w:rFonts w:asciiTheme="majorHAnsi" w:hAnsiTheme="majorHAnsi" w:cs="Arial"/>
                <w:sz w:val="21"/>
                <w:szCs w:val="21"/>
              </w:rPr>
              <w:t>4</w:t>
            </w:r>
            <w:r w:rsidRPr="00DE4120">
              <w:rPr>
                <w:rFonts w:asciiTheme="majorHAnsi" w:hAnsiTheme="majorHAnsi" w:cs="Arial"/>
                <w:sz w:val="21"/>
                <w:szCs w:val="21"/>
                <w:vertAlign w:val="superscript"/>
              </w:rPr>
              <w:t>th</w:t>
            </w:r>
            <w:r>
              <w:rPr>
                <w:rFonts w:asciiTheme="majorHAnsi" w:hAnsiTheme="majorHAnsi" w:cs="Arial"/>
                <w:sz w:val="21"/>
                <w:szCs w:val="21"/>
              </w:rPr>
              <w:t xml:space="preserve"> </w:t>
            </w:r>
          </w:p>
        </w:tc>
      </w:tr>
      <w:tr w:rsidR="00F976E6" w:rsidRPr="006D2EC3" w14:paraId="7A94F276" w14:textId="77777777" w:rsidTr="00076949">
        <w:trPr>
          <w:trHeight w:val="144"/>
          <w:jc w:val="center"/>
        </w:trPr>
        <w:tc>
          <w:tcPr>
            <w:tcW w:w="2444" w:type="dxa"/>
            <w:vMerge w:val="restart"/>
            <w:vAlign w:val="center"/>
          </w:tcPr>
          <w:p w14:paraId="791E499F" w14:textId="77777777"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14:paraId="19FB4C01" w14:textId="59E38EE6" w:rsidR="00F976E6" w:rsidRPr="006D2EC3" w:rsidRDefault="00642E3B" w:rsidP="00DF0C4C">
            <w:pPr>
              <w:jc w:val="center"/>
              <w:rPr>
                <w:rFonts w:asciiTheme="majorHAnsi" w:hAnsiTheme="majorHAnsi" w:cs="Arial"/>
                <w:b/>
                <w:sz w:val="21"/>
                <w:szCs w:val="21"/>
              </w:rPr>
            </w:pPr>
            <w:r>
              <w:rPr>
                <w:rFonts w:asciiTheme="majorHAnsi" w:hAnsiTheme="majorHAnsi" w:cs="Arial"/>
                <w:b/>
                <w:sz w:val="21"/>
                <w:szCs w:val="21"/>
              </w:rPr>
              <w:t>21</w:t>
            </w:r>
            <w:r w:rsidR="00DE4120">
              <w:rPr>
                <w:rFonts w:asciiTheme="majorHAnsi" w:hAnsiTheme="majorHAnsi" w:cs="Arial"/>
                <w:b/>
                <w:sz w:val="21"/>
                <w:szCs w:val="21"/>
              </w:rPr>
              <w:t>EC402/</w:t>
            </w:r>
            <w:r w:rsidR="001B4E40" w:rsidRPr="001B4E40">
              <w:rPr>
                <w:rFonts w:asciiTheme="majorHAnsi" w:hAnsiTheme="majorHAnsi" w:cs="Arial"/>
                <w:b/>
                <w:sz w:val="21"/>
                <w:szCs w:val="21"/>
              </w:rPr>
              <w:t>23EC402</w:t>
            </w:r>
          </w:p>
        </w:tc>
        <w:tc>
          <w:tcPr>
            <w:tcW w:w="5550" w:type="dxa"/>
            <w:gridSpan w:val="4"/>
            <w:vAlign w:val="center"/>
          </w:tcPr>
          <w:p w14:paraId="589F83ED" w14:textId="77777777"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14:paraId="4C077D59" w14:textId="77777777" w:rsidTr="00076949">
        <w:trPr>
          <w:trHeight w:val="144"/>
          <w:jc w:val="center"/>
        </w:trPr>
        <w:tc>
          <w:tcPr>
            <w:tcW w:w="2444" w:type="dxa"/>
            <w:vMerge/>
            <w:vAlign w:val="center"/>
          </w:tcPr>
          <w:p w14:paraId="3F269121" w14:textId="77777777" w:rsidR="00F976E6" w:rsidRPr="006D2EC3" w:rsidRDefault="00F976E6" w:rsidP="00F976E6">
            <w:pPr>
              <w:rPr>
                <w:rFonts w:asciiTheme="majorHAnsi" w:hAnsiTheme="majorHAnsi" w:cs="Arial"/>
                <w:sz w:val="21"/>
                <w:szCs w:val="21"/>
              </w:rPr>
            </w:pPr>
          </w:p>
        </w:tc>
        <w:tc>
          <w:tcPr>
            <w:tcW w:w="2222" w:type="dxa"/>
            <w:vMerge/>
            <w:vAlign w:val="center"/>
          </w:tcPr>
          <w:p w14:paraId="459A66FF" w14:textId="77777777" w:rsidR="00F976E6" w:rsidRPr="006D2EC3" w:rsidRDefault="00F976E6" w:rsidP="00F976E6">
            <w:pPr>
              <w:jc w:val="both"/>
              <w:rPr>
                <w:rFonts w:asciiTheme="majorHAnsi" w:hAnsiTheme="majorHAnsi" w:cs="Arial"/>
                <w:sz w:val="21"/>
                <w:szCs w:val="21"/>
              </w:rPr>
            </w:pPr>
          </w:p>
        </w:tc>
        <w:tc>
          <w:tcPr>
            <w:tcW w:w="5550" w:type="dxa"/>
            <w:gridSpan w:val="4"/>
            <w:vAlign w:val="center"/>
          </w:tcPr>
          <w:p w14:paraId="4F6E0D77" w14:textId="35FFDFBA" w:rsidR="00F976E6" w:rsidRPr="006D2EC3" w:rsidRDefault="001B4E40" w:rsidP="00822DC7">
            <w:pPr>
              <w:jc w:val="center"/>
              <w:rPr>
                <w:rFonts w:asciiTheme="majorHAnsi" w:hAnsiTheme="majorHAnsi" w:cs="Arial"/>
                <w:b/>
                <w:sz w:val="21"/>
                <w:szCs w:val="21"/>
              </w:rPr>
            </w:pPr>
            <w:r>
              <w:rPr>
                <w:rFonts w:asciiTheme="majorHAnsi" w:hAnsiTheme="majorHAnsi" w:cs="Arial"/>
                <w:b/>
                <w:sz w:val="21"/>
                <w:szCs w:val="21"/>
              </w:rPr>
              <w:t>Analog Electronic Circuits</w:t>
            </w:r>
          </w:p>
        </w:tc>
      </w:tr>
      <w:tr w:rsidR="005B042B" w:rsidRPr="006D2EC3" w14:paraId="5052BF19" w14:textId="77777777" w:rsidTr="00076949">
        <w:trPr>
          <w:trHeight w:val="144"/>
          <w:jc w:val="center"/>
        </w:trPr>
        <w:tc>
          <w:tcPr>
            <w:tcW w:w="2444" w:type="dxa"/>
            <w:vAlign w:val="center"/>
          </w:tcPr>
          <w:p w14:paraId="5660A77B" w14:textId="77777777"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14:paraId="550605F4" w14:textId="77777777"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14:paraId="631F4D89" w14:textId="77777777"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14:paraId="42EE7030" w14:textId="51CFB011" w:rsidR="005B042B" w:rsidRPr="006D2EC3" w:rsidRDefault="00631A53" w:rsidP="00F976E6">
            <w:pPr>
              <w:jc w:val="center"/>
              <w:rPr>
                <w:rFonts w:asciiTheme="majorHAnsi" w:hAnsiTheme="majorHAnsi" w:cs="Arial"/>
                <w:sz w:val="21"/>
                <w:szCs w:val="21"/>
              </w:rPr>
            </w:pPr>
            <w:r>
              <w:rPr>
                <w:rFonts w:asciiTheme="majorHAnsi" w:hAnsiTheme="majorHAnsi" w:cs="Arial"/>
                <w:sz w:val="21"/>
                <w:szCs w:val="21"/>
              </w:rPr>
              <w:t>70 (SEVEN</w:t>
            </w:r>
            <w:r w:rsidR="005B042B" w:rsidRPr="006D2EC3">
              <w:rPr>
                <w:rFonts w:asciiTheme="majorHAnsi" w:hAnsiTheme="majorHAnsi" w:cs="Arial"/>
                <w:sz w:val="21"/>
                <w:szCs w:val="21"/>
              </w:rPr>
              <w:t>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5E102784"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B3B5BD6"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42632AD7" w:rsidR="008A50FE" w:rsidRPr="006D2EC3" w:rsidRDefault="00463039" w:rsidP="00F65D21">
            <w:pPr>
              <w:jc w:val="both"/>
              <w:rPr>
                <w:rFonts w:asciiTheme="majorHAnsi" w:hAnsiTheme="majorHAnsi"/>
                <w:sz w:val="21"/>
                <w:szCs w:val="21"/>
              </w:rPr>
            </w:pPr>
            <w:r>
              <w:rPr>
                <w:rFonts w:asciiTheme="majorHAnsi" w:hAnsiTheme="majorHAnsi"/>
                <w:sz w:val="21"/>
                <w:szCs w:val="21"/>
              </w:rPr>
              <w:t>Reproduce the block diagram of current series feedback amplifier.</w:t>
            </w:r>
          </w:p>
        </w:tc>
        <w:tc>
          <w:tcPr>
            <w:tcW w:w="1424" w:type="dxa"/>
          </w:tcPr>
          <w:p w14:paraId="2FEA7588" w14:textId="555F488A" w:rsidR="008A50FE" w:rsidRPr="006D2EC3" w:rsidRDefault="00891B9B" w:rsidP="002C08F8">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891B9B" w:rsidRPr="006D2EC3" w14:paraId="1A8CC227" w14:textId="77777777" w:rsidTr="005A010B">
        <w:tc>
          <w:tcPr>
            <w:tcW w:w="566" w:type="dxa"/>
            <w:vAlign w:val="center"/>
          </w:tcPr>
          <w:p w14:paraId="0377EC82"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656FC563" w:rsidR="00891B9B" w:rsidRPr="006D2EC3" w:rsidRDefault="00891B9B" w:rsidP="00891B9B">
            <w:pPr>
              <w:jc w:val="both"/>
              <w:rPr>
                <w:rFonts w:asciiTheme="majorHAnsi" w:hAnsiTheme="majorHAnsi" w:cs="Times New Roman"/>
                <w:sz w:val="21"/>
                <w:szCs w:val="21"/>
              </w:rPr>
            </w:pPr>
            <w:r w:rsidRPr="00F65D21">
              <w:rPr>
                <w:rFonts w:asciiTheme="majorHAnsi" w:hAnsiTheme="majorHAnsi" w:cs="Times New Roman"/>
                <w:sz w:val="21"/>
                <w:szCs w:val="21"/>
              </w:rPr>
              <w:t>Show that band width improved with negative feedback.</w:t>
            </w:r>
          </w:p>
        </w:tc>
        <w:tc>
          <w:tcPr>
            <w:tcW w:w="1424" w:type="dxa"/>
          </w:tcPr>
          <w:p w14:paraId="14024234" w14:textId="7C72FBCA"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5B27705" w14:textId="33550066"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2</w:t>
            </w:r>
          </w:p>
        </w:tc>
      </w:tr>
      <w:tr w:rsidR="00891B9B" w:rsidRPr="006D2EC3" w14:paraId="356DA6A5" w14:textId="77777777" w:rsidTr="005A010B">
        <w:tc>
          <w:tcPr>
            <w:tcW w:w="566" w:type="dxa"/>
            <w:vAlign w:val="center"/>
          </w:tcPr>
          <w:p w14:paraId="250102A6"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1C0F5D42" w:rsidR="00891B9B" w:rsidRPr="006D2EC3" w:rsidRDefault="00891B9B" w:rsidP="00891B9B">
            <w:pPr>
              <w:jc w:val="both"/>
              <w:rPr>
                <w:rFonts w:asciiTheme="majorHAnsi" w:hAnsiTheme="majorHAnsi"/>
                <w:sz w:val="21"/>
                <w:szCs w:val="21"/>
              </w:rPr>
            </w:pPr>
            <w:r w:rsidRPr="00F65D21">
              <w:rPr>
                <w:rFonts w:asciiTheme="majorHAnsi" w:hAnsiTheme="majorHAnsi"/>
                <w:sz w:val="21"/>
                <w:szCs w:val="21"/>
              </w:rPr>
              <w:t>Classify power Amplifiers</w:t>
            </w:r>
            <w:r>
              <w:rPr>
                <w:rFonts w:asciiTheme="majorHAnsi" w:hAnsiTheme="majorHAnsi"/>
                <w:sz w:val="21"/>
                <w:szCs w:val="21"/>
              </w:rPr>
              <w:t>.</w:t>
            </w:r>
          </w:p>
        </w:tc>
        <w:tc>
          <w:tcPr>
            <w:tcW w:w="1424" w:type="dxa"/>
          </w:tcPr>
          <w:p w14:paraId="58E740CC" w14:textId="43D7E567"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AADB7B6" w14:textId="305E7ACC"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2</w:t>
            </w:r>
          </w:p>
        </w:tc>
      </w:tr>
      <w:tr w:rsidR="00891B9B" w:rsidRPr="006D2EC3" w14:paraId="77771B39" w14:textId="77777777" w:rsidTr="005A010B">
        <w:tc>
          <w:tcPr>
            <w:tcW w:w="566" w:type="dxa"/>
            <w:vAlign w:val="center"/>
          </w:tcPr>
          <w:p w14:paraId="4A9EE680"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72FC9D1B" w:rsidR="00891B9B" w:rsidRPr="006D2EC3" w:rsidRDefault="00891B9B" w:rsidP="00891B9B">
            <w:pPr>
              <w:jc w:val="both"/>
              <w:rPr>
                <w:rFonts w:asciiTheme="majorHAnsi" w:hAnsiTheme="majorHAnsi" w:cs="Times New Roman"/>
                <w:sz w:val="21"/>
                <w:szCs w:val="21"/>
              </w:rPr>
            </w:pPr>
            <w:r w:rsidRPr="00F65D21">
              <w:rPr>
                <w:rFonts w:asciiTheme="majorHAnsi" w:hAnsiTheme="majorHAnsi" w:cs="Times New Roman"/>
                <w:sz w:val="21"/>
                <w:szCs w:val="21"/>
              </w:rPr>
              <w:t>What is stagger tuned amplifier?</w:t>
            </w:r>
          </w:p>
        </w:tc>
        <w:tc>
          <w:tcPr>
            <w:tcW w:w="1424" w:type="dxa"/>
          </w:tcPr>
          <w:p w14:paraId="38D08A05" w14:textId="2AE0E67C"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34BA148" w14:textId="42E2065A"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3</w:t>
            </w:r>
          </w:p>
        </w:tc>
      </w:tr>
      <w:tr w:rsidR="00891B9B" w:rsidRPr="006D2EC3" w14:paraId="5BBCF57C" w14:textId="77777777" w:rsidTr="005A010B">
        <w:tc>
          <w:tcPr>
            <w:tcW w:w="566" w:type="dxa"/>
            <w:vAlign w:val="center"/>
          </w:tcPr>
          <w:p w14:paraId="2F5C5245"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03CCDE96" w14:textId="7A6DC6EA" w:rsidR="00891B9B" w:rsidRPr="006D2EC3" w:rsidRDefault="00891B9B" w:rsidP="00891B9B">
            <w:pPr>
              <w:jc w:val="both"/>
              <w:rPr>
                <w:rFonts w:asciiTheme="majorHAnsi" w:hAnsiTheme="majorHAnsi"/>
                <w:sz w:val="21"/>
                <w:szCs w:val="21"/>
              </w:rPr>
            </w:pPr>
            <w:r w:rsidRPr="007F0DEC">
              <w:rPr>
                <w:rFonts w:asciiTheme="majorHAnsi" w:hAnsiTheme="majorHAnsi"/>
                <w:sz w:val="21"/>
                <w:szCs w:val="21"/>
              </w:rPr>
              <w:t>What is the condition of a RC high pass circuit to acts as differentiator?</w:t>
            </w:r>
          </w:p>
        </w:tc>
        <w:tc>
          <w:tcPr>
            <w:tcW w:w="1424" w:type="dxa"/>
          </w:tcPr>
          <w:p w14:paraId="6583D8D6" w14:textId="6E7000B6"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0E227A5D" w14:textId="741A91A5"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4</w:t>
            </w:r>
          </w:p>
        </w:tc>
      </w:tr>
      <w:tr w:rsidR="00891B9B" w:rsidRPr="006D2EC3" w14:paraId="1F27E0A0" w14:textId="77777777" w:rsidTr="005A010B">
        <w:tc>
          <w:tcPr>
            <w:tcW w:w="566" w:type="dxa"/>
            <w:vAlign w:val="center"/>
          </w:tcPr>
          <w:p w14:paraId="7B227C9F"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7DE12344" w:rsidR="00891B9B" w:rsidRPr="006D2EC3" w:rsidRDefault="00891B9B" w:rsidP="00891B9B">
            <w:pPr>
              <w:jc w:val="both"/>
              <w:rPr>
                <w:rFonts w:asciiTheme="majorHAnsi" w:hAnsiTheme="majorHAnsi" w:cs="Times New Roman"/>
                <w:sz w:val="21"/>
                <w:szCs w:val="21"/>
              </w:rPr>
            </w:pPr>
            <w:r>
              <w:rPr>
                <w:rFonts w:asciiTheme="majorHAnsi" w:hAnsiTheme="majorHAnsi" w:cs="Times New Roman"/>
                <w:sz w:val="21"/>
                <w:szCs w:val="21"/>
              </w:rPr>
              <w:t>Draw a circuit diagram of a clamper circuit.</w:t>
            </w:r>
          </w:p>
        </w:tc>
        <w:tc>
          <w:tcPr>
            <w:tcW w:w="1424" w:type="dxa"/>
          </w:tcPr>
          <w:p w14:paraId="14984E85" w14:textId="57F1F643"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2090595" w14:textId="3A5256CF"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4</w:t>
            </w:r>
          </w:p>
        </w:tc>
      </w:tr>
      <w:tr w:rsidR="00891B9B" w:rsidRPr="006D2EC3" w14:paraId="04826D4B" w14:textId="77777777" w:rsidTr="005A010B">
        <w:tc>
          <w:tcPr>
            <w:tcW w:w="566" w:type="dxa"/>
            <w:vAlign w:val="center"/>
          </w:tcPr>
          <w:p w14:paraId="2A3EAAFC" w14:textId="1AA78D9F" w:rsidR="00891B9B" w:rsidRPr="006D2EC3" w:rsidRDefault="00891B9B" w:rsidP="00891B9B">
            <w:pPr>
              <w:jc w:val="center"/>
              <w:rPr>
                <w:rFonts w:asciiTheme="majorHAnsi" w:hAnsiTheme="majorHAnsi" w:cs="Arial"/>
                <w:sz w:val="21"/>
                <w:szCs w:val="21"/>
              </w:rPr>
            </w:pPr>
            <w:r>
              <w:rPr>
                <w:rFonts w:asciiTheme="majorHAnsi" w:hAnsiTheme="majorHAnsi" w:cs="Arial"/>
                <w:sz w:val="21"/>
                <w:szCs w:val="21"/>
              </w:rPr>
              <w:t>g</w:t>
            </w:r>
          </w:p>
        </w:tc>
        <w:tc>
          <w:tcPr>
            <w:tcW w:w="7507" w:type="dxa"/>
          </w:tcPr>
          <w:p w14:paraId="41325E30" w14:textId="0BBCA16F" w:rsidR="00891B9B" w:rsidRPr="006D2EC3" w:rsidRDefault="00891B9B" w:rsidP="00891B9B">
            <w:pPr>
              <w:jc w:val="both"/>
              <w:rPr>
                <w:rFonts w:asciiTheme="majorHAnsi" w:hAnsiTheme="majorHAnsi" w:cs="Times New Roman"/>
                <w:sz w:val="21"/>
                <w:szCs w:val="21"/>
              </w:rPr>
            </w:pPr>
            <w:r w:rsidRPr="007F0DEC">
              <w:rPr>
                <w:rFonts w:asciiTheme="majorHAnsi" w:hAnsiTheme="majorHAnsi" w:cs="Times New Roman"/>
                <w:sz w:val="21"/>
                <w:szCs w:val="21"/>
              </w:rPr>
              <w:t>If R</w:t>
            </w:r>
            <w:r w:rsidRPr="007F0DEC">
              <w:rPr>
                <w:rFonts w:asciiTheme="majorHAnsi" w:hAnsiTheme="majorHAnsi" w:cs="Times New Roman"/>
                <w:sz w:val="21"/>
                <w:szCs w:val="21"/>
                <w:vertAlign w:val="subscript"/>
              </w:rPr>
              <w:t>1</w:t>
            </w:r>
            <w:r w:rsidRPr="007F0DEC">
              <w:rPr>
                <w:rFonts w:asciiTheme="majorHAnsi" w:hAnsiTheme="majorHAnsi" w:cs="Times New Roman"/>
                <w:sz w:val="21"/>
                <w:szCs w:val="21"/>
              </w:rPr>
              <w:t>=10KΩ, R</w:t>
            </w:r>
            <w:r w:rsidRPr="007F0DEC">
              <w:rPr>
                <w:rFonts w:asciiTheme="majorHAnsi" w:hAnsiTheme="majorHAnsi" w:cs="Times New Roman"/>
                <w:sz w:val="21"/>
                <w:szCs w:val="21"/>
                <w:vertAlign w:val="subscript"/>
              </w:rPr>
              <w:t>2</w:t>
            </w:r>
            <w:r w:rsidRPr="007F0DEC">
              <w:rPr>
                <w:rFonts w:asciiTheme="majorHAnsi" w:hAnsiTheme="majorHAnsi" w:cs="Times New Roman"/>
                <w:sz w:val="21"/>
                <w:szCs w:val="21"/>
              </w:rPr>
              <w:t>=5KΩ and C</w:t>
            </w:r>
            <w:r w:rsidRPr="007F0DEC">
              <w:rPr>
                <w:rFonts w:asciiTheme="majorHAnsi" w:hAnsiTheme="majorHAnsi" w:cs="Times New Roman"/>
                <w:sz w:val="21"/>
                <w:szCs w:val="21"/>
                <w:vertAlign w:val="subscript"/>
              </w:rPr>
              <w:t>1</w:t>
            </w:r>
            <w:r w:rsidRPr="007F0DEC">
              <w:rPr>
                <w:rFonts w:asciiTheme="majorHAnsi" w:hAnsiTheme="majorHAnsi" w:cs="Times New Roman"/>
                <w:sz w:val="21"/>
                <w:szCs w:val="21"/>
              </w:rPr>
              <w:t>= C</w:t>
            </w:r>
            <w:r w:rsidRPr="007F0DEC">
              <w:rPr>
                <w:rFonts w:asciiTheme="majorHAnsi" w:hAnsiTheme="majorHAnsi" w:cs="Times New Roman"/>
                <w:sz w:val="21"/>
                <w:szCs w:val="21"/>
                <w:vertAlign w:val="subscript"/>
              </w:rPr>
              <w:t>2</w:t>
            </w:r>
            <w:r w:rsidRPr="007F0DEC">
              <w:rPr>
                <w:rFonts w:asciiTheme="majorHAnsi" w:hAnsiTheme="majorHAnsi" w:cs="Times New Roman"/>
                <w:sz w:val="21"/>
                <w:szCs w:val="21"/>
              </w:rPr>
              <w:t xml:space="preserve">=0.1µF, find the frequency of the </w:t>
            </w:r>
            <w:proofErr w:type="spellStart"/>
            <w:r w:rsidRPr="007F0DEC">
              <w:rPr>
                <w:rFonts w:asciiTheme="majorHAnsi" w:hAnsiTheme="majorHAnsi" w:cs="Times New Roman"/>
                <w:sz w:val="21"/>
                <w:szCs w:val="21"/>
              </w:rPr>
              <w:t>astable</w:t>
            </w:r>
            <w:proofErr w:type="spellEnd"/>
            <w:r w:rsidRPr="007F0DEC">
              <w:rPr>
                <w:rFonts w:asciiTheme="majorHAnsi" w:hAnsiTheme="majorHAnsi" w:cs="Times New Roman"/>
                <w:sz w:val="21"/>
                <w:szCs w:val="21"/>
              </w:rPr>
              <w:t xml:space="preserve"> output.</w:t>
            </w:r>
          </w:p>
        </w:tc>
        <w:tc>
          <w:tcPr>
            <w:tcW w:w="1424" w:type="dxa"/>
          </w:tcPr>
          <w:p w14:paraId="44542CB5" w14:textId="1569A721"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6C43EA5A" w14:textId="03D92463"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6</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6125DA20"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4"/>
        <w:gridCol w:w="34"/>
        <w:gridCol w:w="534"/>
        <w:gridCol w:w="15"/>
        <w:gridCol w:w="6176"/>
        <w:gridCol w:w="1273"/>
        <w:gridCol w:w="848"/>
        <w:gridCol w:w="884"/>
      </w:tblGrid>
      <w:tr w:rsidR="001F2F46" w:rsidRPr="006D2EC3" w14:paraId="185CF124" w14:textId="77777777" w:rsidTr="00C86943">
        <w:tc>
          <w:tcPr>
            <w:tcW w:w="568"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25"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48"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4"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C86943">
        <w:trPr>
          <w:trHeight w:val="112"/>
        </w:trPr>
        <w:tc>
          <w:tcPr>
            <w:tcW w:w="568"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49"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bottom w:val="single" w:sz="2" w:space="0" w:color="000000" w:themeColor="text1"/>
            </w:tcBorders>
          </w:tcPr>
          <w:p w14:paraId="7D10CCB6" w14:textId="73226F79" w:rsidR="00425A37" w:rsidRPr="006D2EC3" w:rsidRDefault="002C2B74" w:rsidP="002C2B74">
            <w:pPr>
              <w:jc w:val="both"/>
              <w:rPr>
                <w:rFonts w:asciiTheme="majorHAnsi" w:hAnsiTheme="majorHAnsi" w:cs="Times New Roman"/>
                <w:sz w:val="21"/>
                <w:szCs w:val="21"/>
              </w:rPr>
            </w:pPr>
            <w:r w:rsidRPr="002C2B74">
              <w:rPr>
                <w:rFonts w:asciiTheme="majorHAnsi" w:hAnsiTheme="majorHAnsi" w:cs="Times New Roman"/>
                <w:sz w:val="21"/>
                <w:szCs w:val="21"/>
              </w:rPr>
              <w:t>Explain the principle of negative feedback in amplifiers. Show quantitatively</w:t>
            </w:r>
            <w:r>
              <w:rPr>
                <w:rFonts w:asciiTheme="majorHAnsi" w:hAnsiTheme="majorHAnsi" w:cs="Times New Roman"/>
                <w:sz w:val="21"/>
                <w:szCs w:val="21"/>
              </w:rPr>
              <w:t xml:space="preserve"> </w:t>
            </w:r>
            <w:r w:rsidRPr="002C2B74">
              <w:rPr>
                <w:rFonts w:asciiTheme="majorHAnsi" w:hAnsiTheme="majorHAnsi" w:cs="Times New Roman"/>
                <w:sz w:val="21"/>
                <w:szCs w:val="21"/>
              </w:rPr>
              <w:t>the effect of negative feedback on (</w:t>
            </w:r>
            <w:proofErr w:type="spellStart"/>
            <w:r w:rsidRPr="002C2B74">
              <w:rPr>
                <w:rFonts w:asciiTheme="majorHAnsi" w:hAnsiTheme="majorHAnsi" w:cs="Times New Roman"/>
                <w:sz w:val="21"/>
                <w:szCs w:val="21"/>
              </w:rPr>
              <w:t>i</w:t>
            </w:r>
            <w:proofErr w:type="spellEnd"/>
            <w:r w:rsidRPr="002C2B74">
              <w:rPr>
                <w:rFonts w:asciiTheme="majorHAnsi" w:hAnsiTheme="majorHAnsi" w:cs="Times New Roman"/>
                <w:sz w:val="21"/>
                <w:szCs w:val="21"/>
              </w:rPr>
              <w:t>) Gain (ii) Stability (iii) Noise (iv)</w:t>
            </w:r>
            <w:r>
              <w:rPr>
                <w:rFonts w:asciiTheme="majorHAnsi" w:hAnsiTheme="majorHAnsi" w:cs="Times New Roman"/>
                <w:sz w:val="21"/>
                <w:szCs w:val="21"/>
              </w:rPr>
              <w:t xml:space="preserve"> </w:t>
            </w:r>
            <w:r w:rsidRPr="002C2B74">
              <w:rPr>
                <w:rFonts w:asciiTheme="majorHAnsi" w:hAnsiTheme="majorHAnsi" w:cs="Times New Roman"/>
                <w:sz w:val="21"/>
                <w:szCs w:val="21"/>
              </w:rPr>
              <w:t>Distortion.</w:t>
            </w:r>
          </w:p>
        </w:tc>
        <w:tc>
          <w:tcPr>
            <w:tcW w:w="1273" w:type="dxa"/>
            <w:tcBorders>
              <w:bottom w:val="single" w:sz="2" w:space="0" w:color="000000" w:themeColor="text1"/>
            </w:tcBorders>
          </w:tcPr>
          <w:p w14:paraId="088A628C" w14:textId="6EFD5C92" w:rsidR="00425A37" w:rsidRPr="006D2EC3" w:rsidRDefault="00C86943" w:rsidP="00425A37">
            <w:pPr>
              <w:jc w:val="center"/>
              <w:rPr>
                <w:rFonts w:asciiTheme="majorHAnsi" w:hAnsiTheme="majorHAnsi"/>
                <w:sz w:val="21"/>
                <w:szCs w:val="21"/>
              </w:rPr>
            </w:pPr>
            <w:r>
              <w:rPr>
                <w:rFonts w:asciiTheme="majorHAnsi" w:hAnsiTheme="majorHAnsi"/>
                <w:sz w:val="21"/>
                <w:szCs w:val="21"/>
              </w:rPr>
              <w:t>Understand</w:t>
            </w:r>
          </w:p>
        </w:tc>
        <w:tc>
          <w:tcPr>
            <w:tcW w:w="848" w:type="dxa"/>
            <w:tcBorders>
              <w:bottom w:val="single" w:sz="2" w:space="0" w:color="000000" w:themeColor="text1"/>
            </w:tcBorders>
          </w:tcPr>
          <w:p w14:paraId="3FF35539" w14:textId="3C40D287" w:rsidR="00425A37" w:rsidRPr="006D2EC3" w:rsidRDefault="00A72002"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4" w:type="dxa"/>
            <w:tcBorders>
              <w:bottom w:val="single" w:sz="2" w:space="0" w:color="000000" w:themeColor="text1"/>
            </w:tcBorders>
            <w:vAlign w:val="center"/>
          </w:tcPr>
          <w:p w14:paraId="751946AB" w14:textId="59E9C384"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14:paraId="731C28CB" w14:textId="77777777" w:rsidTr="00C86943">
        <w:trPr>
          <w:trHeight w:val="112"/>
        </w:trPr>
        <w:tc>
          <w:tcPr>
            <w:tcW w:w="568"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49"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5E7B414F" w:rsidR="00425A37" w:rsidRPr="006D2EC3" w:rsidRDefault="002C2B74" w:rsidP="002C2B74">
            <w:pPr>
              <w:jc w:val="both"/>
              <w:rPr>
                <w:rFonts w:asciiTheme="majorHAnsi" w:hAnsiTheme="majorHAnsi" w:cs="Times New Roman"/>
                <w:sz w:val="21"/>
                <w:szCs w:val="21"/>
              </w:rPr>
            </w:pPr>
            <w:r w:rsidRPr="002C2B74">
              <w:rPr>
                <w:rFonts w:asciiTheme="majorHAnsi" w:hAnsiTheme="majorHAnsi" w:cs="Times New Roman"/>
                <w:sz w:val="21"/>
                <w:szCs w:val="21"/>
              </w:rPr>
              <w:t>Calculate the closed loop gain A</w:t>
            </w:r>
            <w:r w:rsidRPr="002C2B74">
              <w:rPr>
                <w:rFonts w:asciiTheme="majorHAnsi" w:hAnsiTheme="majorHAnsi" w:cs="Times New Roman"/>
                <w:sz w:val="21"/>
                <w:szCs w:val="21"/>
                <w:vertAlign w:val="subscript"/>
              </w:rPr>
              <w:t>CL</w:t>
            </w:r>
            <w:r w:rsidRPr="002C2B74">
              <w:rPr>
                <w:rFonts w:asciiTheme="majorHAnsi" w:hAnsiTheme="majorHAnsi" w:cs="Times New Roman"/>
                <w:sz w:val="21"/>
                <w:szCs w:val="21"/>
              </w:rPr>
              <w:t xml:space="preserve"> for a voltage series negative feedback</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amplifier if its open loop gain Av and feedback factor </w:t>
            </w:r>
            <w:r>
              <w:rPr>
                <w:rFonts w:asciiTheme="majorHAnsi" w:hAnsiTheme="majorHAnsi" w:cs="Times New Roman"/>
                <w:sz w:val="21"/>
                <w:szCs w:val="21"/>
              </w:rPr>
              <w:t>β</w:t>
            </w:r>
            <w:r w:rsidRPr="002C2B74">
              <w:rPr>
                <w:rFonts w:asciiTheme="majorHAnsi" w:hAnsiTheme="majorHAnsi" w:cs="Times New Roman"/>
                <w:sz w:val="21"/>
                <w:szCs w:val="21"/>
              </w:rPr>
              <w:t xml:space="preserve"> are 10</w:t>
            </w:r>
            <w:r w:rsidRPr="002C2B74">
              <w:rPr>
                <w:rFonts w:asciiTheme="majorHAnsi" w:hAnsiTheme="majorHAnsi" w:cs="Times New Roman"/>
                <w:sz w:val="21"/>
                <w:szCs w:val="21"/>
                <w:vertAlign w:val="superscript"/>
              </w:rPr>
              <w:t>3</w:t>
            </w:r>
            <w:r w:rsidRPr="002C2B74">
              <w:rPr>
                <w:rFonts w:asciiTheme="majorHAnsi" w:hAnsiTheme="majorHAnsi" w:cs="Times New Roman"/>
                <w:sz w:val="21"/>
                <w:szCs w:val="21"/>
              </w:rPr>
              <w:t xml:space="preserve"> and 0.01</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respectively. Calculate </w:t>
            </w:r>
            <w:r w:rsidR="00F65D21" w:rsidRPr="002C2B74">
              <w:rPr>
                <w:rFonts w:asciiTheme="majorHAnsi" w:hAnsiTheme="majorHAnsi" w:cs="Times New Roman"/>
                <w:sz w:val="21"/>
                <w:szCs w:val="21"/>
              </w:rPr>
              <w:t>A</w:t>
            </w:r>
            <w:r w:rsidR="00F65D21" w:rsidRPr="002C2B74">
              <w:rPr>
                <w:rFonts w:asciiTheme="majorHAnsi" w:hAnsiTheme="majorHAnsi" w:cs="Times New Roman"/>
                <w:sz w:val="21"/>
                <w:szCs w:val="21"/>
                <w:vertAlign w:val="subscript"/>
              </w:rPr>
              <w:t>CL</w:t>
            </w:r>
            <w:r w:rsidR="00F65D21" w:rsidRPr="002C2B74">
              <w:rPr>
                <w:rFonts w:asciiTheme="majorHAnsi" w:hAnsiTheme="majorHAnsi" w:cs="Times New Roman"/>
                <w:sz w:val="21"/>
                <w:szCs w:val="21"/>
              </w:rPr>
              <w:t xml:space="preserve"> </w:t>
            </w:r>
            <w:r w:rsidR="00F65D21">
              <w:rPr>
                <w:rFonts w:asciiTheme="majorHAnsi" w:hAnsiTheme="majorHAnsi" w:cs="Times New Roman"/>
                <w:sz w:val="21"/>
                <w:szCs w:val="21"/>
              </w:rPr>
              <w:t>if</w:t>
            </w:r>
            <w:r w:rsidRPr="002C2B74">
              <w:rPr>
                <w:rFonts w:asciiTheme="majorHAnsi" w:hAnsiTheme="majorHAnsi" w:cs="Times New Roman"/>
                <w:sz w:val="21"/>
                <w:szCs w:val="21"/>
              </w:rPr>
              <w:t xml:space="preserve"> A</w:t>
            </w:r>
            <w:r w:rsidRPr="002C2B74">
              <w:rPr>
                <w:rFonts w:asciiTheme="majorHAnsi" w:hAnsiTheme="majorHAnsi" w:cs="Times New Roman"/>
                <w:sz w:val="21"/>
                <w:szCs w:val="21"/>
                <w:vertAlign w:val="subscript"/>
              </w:rPr>
              <w:t>v</w:t>
            </w:r>
            <w:r w:rsidRPr="002C2B74">
              <w:rPr>
                <w:rFonts w:asciiTheme="majorHAnsi" w:hAnsiTheme="majorHAnsi" w:cs="Times New Roman"/>
                <w:sz w:val="21"/>
                <w:szCs w:val="21"/>
              </w:rPr>
              <w:t xml:space="preserve"> increases by 40%.</w:t>
            </w:r>
            <w:r>
              <w:rPr>
                <w:rFonts w:asciiTheme="majorHAnsi" w:hAnsiTheme="majorHAnsi" w:cs="Times New Roman"/>
                <w:sz w:val="21"/>
                <w:szCs w:val="21"/>
              </w:rPr>
              <w:t xml:space="preserve">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2EBD94F6" w:rsidR="00425A37" w:rsidRPr="006D2EC3" w:rsidRDefault="00C86943" w:rsidP="00425A37">
            <w:pPr>
              <w:jc w:val="center"/>
              <w:rPr>
                <w:rFonts w:asciiTheme="majorHAnsi" w:hAnsiTheme="majorHAnsi"/>
                <w:sz w:val="21"/>
                <w:szCs w:val="21"/>
              </w:rPr>
            </w:pPr>
            <w:r>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C86943" w:rsidRPr="006D2EC3" w14:paraId="501896A8" w14:textId="77777777" w:rsidTr="00C86943">
        <w:trPr>
          <w:trHeight w:val="112"/>
        </w:trPr>
        <w:tc>
          <w:tcPr>
            <w:tcW w:w="568" w:type="dxa"/>
            <w:gridSpan w:val="2"/>
            <w:vMerge w:val="restart"/>
            <w:vAlign w:val="center"/>
          </w:tcPr>
          <w:p w14:paraId="6B3974D8"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3</w:t>
            </w:r>
          </w:p>
        </w:tc>
        <w:tc>
          <w:tcPr>
            <w:tcW w:w="549" w:type="dxa"/>
            <w:gridSpan w:val="2"/>
            <w:tcBorders>
              <w:right w:val="single" w:sz="2" w:space="0" w:color="000000" w:themeColor="text1"/>
            </w:tcBorders>
            <w:vAlign w:val="center"/>
          </w:tcPr>
          <w:p w14:paraId="16446501"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2396787E" w:rsidR="00C86943" w:rsidRPr="006D2EC3" w:rsidRDefault="00C86943" w:rsidP="00C86943">
            <w:pPr>
              <w:jc w:val="both"/>
              <w:rPr>
                <w:rFonts w:asciiTheme="majorHAnsi" w:hAnsiTheme="majorHAnsi" w:cs="Times New Roman"/>
                <w:sz w:val="21"/>
                <w:szCs w:val="21"/>
              </w:rPr>
            </w:pPr>
            <w:r w:rsidRPr="002C2B74">
              <w:rPr>
                <w:rFonts w:asciiTheme="majorHAnsi" w:hAnsiTheme="majorHAnsi" w:cs="Times New Roman"/>
                <w:sz w:val="21"/>
                <w:szCs w:val="21"/>
              </w:rPr>
              <w:t>Derive the expression frequency of oscillation and condition for sustained</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oscillations of a </w:t>
            </w:r>
            <w:proofErr w:type="spellStart"/>
            <w:r w:rsidRPr="002C2B74">
              <w:rPr>
                <w:rFonts w:asciiTheme="majorHAnsi" w:hAnsiTheme="majorHAnsi" w:cs="Times New Roman"/>
                <w:sz w:val="21"/>
                <w:szCs w:val="21"/>
              </w:rPr>
              <w:t>Colpitts</w:t>
            </w:r>
            <w:proofErr w:type="spellEnd"/>
            <w:r w:rsidRPr="002C2B74">
              <w:rPr>
                <w:rFonts w:asciiTheme="majorHAnsi" w:hAnsiTheme="majorHAnsi" w:cs="Times New Roman"/>
                <w:sz w:val="21"/>
                <w:szCs w:val="21"/>
              </w:rPr>
              <w:t xml:space="preserve"> oscillator.</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1432A184" w:rsidR="00C86943" w:rsidRPr="006D2EC3" w:rsidRDefault="00C86943" w:rsidP="00C86943">
            <w:pPr>
              <w:jc w:val="center"/>
              <w:rPr>
                <w:rFonts w:asciiTheme="majorHAnsi" w:hAnsiTheme="majorHAnsi"/>
                <w:sz w:val="21"/>
                <w:szCs w:val="21"/>
              </w:rPr>
            </w:pPr>
            <w:r w:rsidRPr="00142B37">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1</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8M</w:t>
            </w:r>
          </w:p>
        </w:tc>
      </w:tr>
      <w:tr w:rsidR="00C86943" w:rsidRPr="006D2EC3" w14:paraId="13404ABD" w14:textId="77777777" w:rsidTr="004434D2">
        <w:trPr>
          <w:trHeight w:val="112"/>
        </w:trPr>
        <w:tc>
          <w:tcPr>
            <w:tcW w:w="568" w:type="dxa"/>
            <w:gridSpan w:val="2"/>
            <w:vMerge/>
            <w:tcBorders>
              <w:bottom w:val="single" w:sz="18" w:space="0" w:color="000000" w:themeColor="text1"/>
            </w:tcBorders>
            <w:vAlign w:val="center"/>
          </w:tcPr>
          <w:p w14:paraId="5A5890DC" w14:textId="77777777" w:rsidR="00C86943" w:rsidRPr="006D2EC3" w:rsidRDefault="00C86943" w:rsidP="00C86943">
            <w:pPr>
              <w:jc w:val="center"/>
              <w:rPr>
                <w:rFonts w:asciiTheme="majorHAnsi" w:hAnsiTheme="majorHAnsi" w:cs="Arial"/>
                <w:sz w:val="21"/>
                <w:szCs w:val="21"/>
              </w:rPr>
            </w:pPr>
          </w:p>
        </w:tc>
        <w:tc>
          <w:tcPr>
            <w:tcW w:w="549" w:type="dxa"/>
            <w:gridSpan w:val="2"/>
            <w:tcBorders>
              <w:bottom w:val="single" w:sz="18" w:space="0" w:color="000000" w:themeColor="text1"/>
              <w:right w:val="single" w:sz="2" w:space="0" w:color="000000" w:themeColor="text1"/>
            </w:tcBorders>
            <w:vAlign w:val="center"/>
          </w:tcPr>
          <w:p w14:paraId="12BA1BFF"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2FA2530F" w:rsidR="00C86943" w:rsidRPr="006D2EC3" w:rsidRDefault="00C86943" w:rsidP="00C86943">
            <w:pPr>
              <w:jc w:val="both"/>
              <w:rPr>
                <w:rFonts w:asciiTheme="majorHAnsi" w:hAnsiTheme="majorHAnsi" w:cs="Times New Roman"/>
                <w:sz w:val="21"/>
                <w:szCs w:val="21"/>
              </w:rPr>
            </w:pPr>
            <w:r w:rsidRPr="002C2B74">
              <w:rPr>
                <w:rFonts w:asciiTheme="majorHAnsi" w:hAnsiTheme="majorHAnsi" w:cs="Times New Roman"/>
                <w:sz w:val="21"/>
                <w:szCs w:val="21"/>
              </w:rPr>
              <w:t>Derive the basic conditions for oscillations and classify oscillators</w:t>
            </w:r>
            <w:r>
              <w:rPr>
                <w:rFonts w:asciiTheme="majorHAnsi" w:hAnsiTheme="majorHAnsi" w:cs="Times New Roman"/>
                <w:sz w:val="21"/>
                <w:szCs w:val="21"/>
              </w:rPr>
              <w:t>.</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49352C66" w14:textId="237BC920" w:rsidR="00C86943" w:rsidRPr="006D2EC3" w:rsidRDefault="00C86943" w:rsidP="00C86943">
            <w:pPr>
              <w:jc w:val="center"/>
              <w:rPr>
                <w:rFonts w:asciiTheme="majorHAnsi" w:hAnsiTheme="majorHAnsi"/>
                <w:sz w:val="21"/>
                <w:szCs w:val="21"/>
              </w:rPr>
            </w:pPr>
            <w:r w:rsidRPr="00142B37">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39221E5E" w:rsidR="00C86943" w:rsidRPr="006D2EC3" w:rsidRDefault="00A72002" w:rsidP="00C86943">
            <w:pPr>
              <w:jc w:val="center"/>
              <w:rPr>
                <w:rFonts w:asciiTheme="majorHAnsi" w:hAnsiTheme="majorHAnsi" w:cs="Arial"/>
                <w:sz w:val="21"/>
                <w:szCs w:val="21"/>
              </w:rPr>
            </w:pPr>
            <w:r>
              <w:rPr>
                <w:rFonts w:ascii="Cambria" w:eastAsia="Cambria" w:hAnsi="Cambria" w:cs="Cambria"/>
                <w:sz w:val="21"/>
                <w:szCs w:val="21"/>
              </w:rPr>
              <w:t>2</w:t>
            </w:r>
          </w:p>
        </w:tc>
        <w:tc>
          <w:tcPr>
            <w:tcW w:w="88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6M</w:t>
            </w:r>
          </w:p>
        </w:tc>
      </w:tr>
      <w:tr w:rsidR="00C86943" w:rsidRPr="006D2EC3" w14:paraId="7BB3052D" w14:textId="77777777" w:rsidTr="00C86943">
        <w:trPr>
          <w:trHeight w:val="112"/>
        </w:trPr>
        <w:tc>
          <w:tcPr>
            <w:tcW w:w="568" w:type="dxa"/>
            <w:gridSpan w:val="2"/>
            <w:vMerge w:val="restart"/>
            <w:vAlign w:val="center"/>
          </w:tcPr>
          <w:p w14:paraId="247FF866" w14:textId="5851E986" w:rsidR="00C86943" w:rsidRPr="006D2EC3" w:rsidRDefault="00C86943" w:rsidP="00C86943">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49" w:type="dxa"/>
            <w:gridSpan w:val="2"/>
            <w:vAlign w:val="center"/>
          </w:tcPr>
          <w:p w14:paraId="5C691C52"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Pr>
          <w:p w14:paraId="477069A1" w14:textId="4CBC3E68" w:rsidR="00C86943" w:rsidRPr="006D2EC3" w:rsidRDefault="00C86943" w:rsidP="00C86943">
            <w:pPr>
              <w:jc w:val="both"/>
              <w:rPr>
                <w:rFonts w:asciiTheme="majorHAnsi" w:hAnsiTheme="majorHAnsi" w:cs="Times New Roman"/>
                <w:sz w:val="21"/>
                <w:szCs w:val="21"/>
              </w:rPr>
            </w:pPr>
            <w:r w:rsidRPr="002C2B74">
              <w:rPr>
                <w:rFonts w:asciiTheme="majorHAnsi" w:hAnsiTheme="majorHAnsi" w:cs="Times New Roman"/>
                <w:sz w:val="21"/>
                <w:szCs w:val="21"/>
              </w:rPr>
              <w:t>Explain the operation of class A push-pull power amplifier.</w:t>
            </w:r>
          </w:p>
        </w:tc>
        <w:tc>
          <w:tcPr>
            <w:tcW w:w="1273" w:type="dxa"/>
          </w:tcPr>
          <w:p w14:paraId="3E911849" w14:textId="0A0086AA" w:rsidR="00C86943" w:rsidRPr="006D2EC3" w:rsidRDefault="00C86943" w:rsidP="00C86943">
            <w:pPr>
              <w:jc w:val="center"/>
              <w:rPr>
                <w:rFonts w:asciiTheme="majorHAnsi" w:hAnsiTheme="majorHAnsi"/>
                <w:sz w:val="21"/>
                <w:szCs w:val="21"/>
              </w:rPr>
            </w:pPr>
            <w:r w:rsidRPr="001C2221">
              <w:rPr>
                <w:rFonts w:asciiTheme="majorHAnsi" w:hAnsiTheme="majorHAnsi"/>
                <w:sz w:val="21"/>
                <w:szCs w:val="21"/>
              </w:rPr>
              <w:t>Understand</w:t>
            </w:r>
          </w:p>
        </w:tc>
        <w:tc>
          <w:tcPr>
            <w:tcW w:w="848" w:type="dxa"/>
          </w:tcPr>
          <w:p w14:paraId="5F5D7758" w14:textId="5EC75AB7" w:rsidR="00C86943" w:rsidRPr="006D2EC3" w:rsidRDefault="00A72002" w:rsidP="00C86943">
            <w:pPr>
              <w:jc w:val="center"/>
              <w:rPr>
                <w:rFonts w:asciiTheme="majorHAnsi" w:hAnsiTheme="majorHAnsi" w:cs="Arial"/>
                <w:sz w:val="21"/>
                <w:szCs w:val="21"/>
              </w:rPr>
            </w:pPr>
            <w:r>
              <w:rPr>
                <w:rFonts w:ascii="Cambria" w:eastAsia="Cambria" w:hAnsi="Cambria" w:cs="Cambria"/>
                <w:sz w:val="21"/>
                <w:szCs w:val="21"/>
              </w:rPr>
              <w:t>3</w:t>
            </w:r>
          </w:p>
        </w:tc>
        <w:tc>
          <w:tcPr>
            <w:tcW w:w="884" w:type="dxa"/>
            <w:vAlign w:val="center"/>
          </w:tcPr>
          <w:p w14:paraId="1FB8481B" w14:textId="26D52669"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8M</w:t>
            </w:r>
          </w:p>
        </w:tc>
      </w:tr>
      <w:tr w:rsidR="00C86943" w:rsidRPr="006D2EC3" w14:paraId="5051749E" w14:textId="77777777" w:rsidTr="00C86943">
        <w:trPr>
          <w:trHeight w:val="112"/>
        </w:trPr>
        <w:tc>
          <w:tcPr>
            <w:tcW w:w="568" w:type="dxa"/>
            <w:gridSpan w:val="2"/>
            <w:vMerge/>
            <w:vAlign w:val="center"/>
          </w:tcPr>
          <w:p w14:paraId="1DDA9998" w14:textId="45289B2C" w:rsidR="00C86943" w:rsidRPr="006D2EC3" w:rsidRDefault="00C86943" w:rsidP="00C86943">
            <w:pPr>
              <w:jc w:val="center"/>
              <w:rPr>
                <w:rFonts w:asciiTheme="majorHAnsi" w:hAnsiTheme="majorHAnsi" w:cs="Arial"/>
                <w:sz w:val="21"/>
                <w:szCs w:val="21"/>
              </w:rPr>
            </w:pPr>
          </w:p>
        </w:tc>
        <w:tc>
          <w:tcPr>
            <w:tcW w:w="549" w:type="dxa"/>
            <w:gridSpan w:val="2"/>
            <w:vAlign w:val="center"/>
          </w:tcPr>
          <w:p w14:paraId="664314A3"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Pr>
          <w:p w14:paraId="367BA8CD" w14:textId="5F5DFDBD" w:rsidR="00C86943" w:rsidRPr="006D2EC3" w:rsidRDefault="00C86943" w:rsidP="00C86943">
            <w:pPr>
              <w:jc w:val="both"/>
              <w:rPr>
                <w:rFonts w:asciiTheme="majorHAnsi" w:hAnsiTheme="majorHAnsi" w:cs="Times New Roman"/>
                <w:sz w:val="21"/>
                <w:szCs w:val="21"/>
              </w:rPr>
            </w:pPr>
            <w:r w:rsidRPr="002C2B74">
              <w:rPr>
                <w:rFonts w:asciiTheme="majorHAnsi" w:hAnsiTheme="majorHAnsi" w:cs="Times New Roman"/>
                <w:sz w:val="21"/>
                <w:szCs w:val="21"/>
              </w:rPr>
              <w:t>With the help of a suitable circuit diagram, show that the maximum conversion efficiency of a class B power amplifier is 78.5%</w:t>
            </w:r>
          </w:p>
        </w:tc>
        <w:tc>
          <w:tcPr>
            <w:tcW w:w="1273" w:type="dxa"/>
          </w:tcPr>
          <w:p w14:paraId="4107966A" w14:textId="5B7A8D23" w:rsidR="00C86943" w:rsidRPr="006D2EC3" w:rsidRDefault="00C86943" w:rsidP="00C86943">
            <w:pPr>
              <w:jc w:val="center"/>
              <w:rPr>
                <w:rFonts w:asciiTheme="majorHAnsi" w:hAnsiTheme="majorHAnsi"/>
                <w:sz w:val="21"/>
                <w:szCs w:val="21"/>
              </w:rPr>
            </w:pPr>
            <w:r w:rsidRPr="001C2221">
              <w:rPr>
                <w:rFonts w:asciiTheme="majorHAnsi" w:hAnsiTheme="majorHAnsi"/>
                <w:sz w:val="21"/>
                <w:szCs w:val="21"/>
              </w:rPr>
              <w:t>Understand</w:t>
            </w:r>
          </w:p>
        </w:tc>
        <w:tc>
          <w:tcPr>
            <w:tcW w:w="848" w:type="dxa"/>
            <w:vAlign w:val="center"/>
          </w:tcPr>
          <w:p w14:paraId="5B224775" w14:textId="29649745"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2</w:t>
            </w:r>
          </w:p>
        </w:tc>
        <w:tc>
          <w:tcPr>
            <w:tcW w:w="884" w:type="dxa"/>
            <w:vAlign w:val="center"/>
          </w:tcPr>
          <w:p w14:paraId="4D1C435F" w14:textId="62FF7B8D" w:rsidR="00C86943" w:rsidRPr="006D2EC3" w:rsidRDefault="00C86943" w:rsidP="00C86943">
            <w:pPr>
              <w:jc w:val="center"/>
              <w:rPr>
                <w:rFonts w:asciiTheme="majorHAnsi" w:hAnsiTheme="majorHAnsi" w:cs="Arial"/>
                <w:sz w:val="21"/>
                <w:szCs w:val="21"/>
              </w:rPr>
            </w:pPr>
            <w:r>
              <w:rPr>
                <w:rFonts w:ascii="Cambria" w:eastAsia="Cambria" w:hAnsi="Cambria" w:cs="Cambria"/>
                <w:sz w:val="21"/>
                <w:szCs w:val="21"/>
              </w:rPr>
              <w:t>6M</w:t>
            </w:r>
          </w:p>
        </w:tc>
      </w:tr>
      <w:tr w:rsidR="008A50FE"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C86943" w:rsidRPr="006D2EC3" w14:paraId="1574A3BD" w14:textId="77777777" w:rsidTr="00C86943">
        <w:trPr>
          <w:trHeight w:val="392"/>
        </w:trPr>
        <w:tc>
          <w:tcPr>
            <w:tcW w:w="568" w:type="dxa"/>
            <w:gridSpan w:val="2"/>
            <w:vMerge w:val="restart"/>
            <w:vAlign w:val="center"/>
          </w:tcPr>
          <w:p w14:paraId="1E4B1207" w14:textId="634F8471"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5</w:t>
            </w:r>
          </w:p>
        </w:tc>
        <w:tc>
          <w:tcPr>
            <w:tcW w:w="534" w:type="dxa"/>
            <w:vAlign w:val="center"/>
          </w:tcPr>
          <w:p w14:paraId="40FF65F8" w14:textId="10554F7F"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91" w:type="dxa"/>
            <w:gridSpan w:val="2"/>
          </w:tcPr>
          <w:p w14:paraId="20F7A340" w14:textId="25EC4DE9" w:rsidR="00C86943" w:rsidRPr="006D2EC3" w:rsidRDefault="00C86943" w:rsidP="00C86943">
            <w:pPr>
              <w:jc w:val="both"/>
              <w:rPr>
                <w:rFonts w:asciiTheme="majorHAnsi" w:hAnsiTheme="majorHAnsi" w:cs="Times New Roman"/>
                <w:sz w:val="21"/>
                <w:szCs w:val="21"/>
              </w:rPr>
            </w:pPr>
            <w:r>
              <w:rPr>
                <w:rFonts w:asciiTheme="majorHAnsi" w:hAnsiTheme="majorHAnsi" w:cs="Times New Roman"/>
                <w:sz w:val="21"/>
                <w:szCs w:val="21"/>
              </w:rPr>
              <w:t>Write a short note on single tuned amplifier.</w:t>
            </w:r>
          </w:p>
        </w:tc>
        <w:tc>
          <w:tcPr>
            <w:tcW w:w="1273" w:type="dxa"/>
          </w:tcPr>
          <w:p w14:paraId="573EA504" w14:textId="438F4125" w:rsidR="00C86943" w:rsidRPr="006D2EC3" w:rsidRDefault="00C86943" w:rsidP="00C86943">
            <w:pPr>
              <w:jc w:val="center"/>
              <w:rPr>
                <w:rFonts w:asciiTheme="majorHAnsi" w:hAnsiTheme="majorHAnsi"/>
                <w:sz w:val="21"/>
                <w:szCs w:val="21"/>
              </w:rPr>
            </w:pPr>
            <w:r w:rsidRPr="00466E27">
              <w:rPr>
                <w:rFonts w:asciiTheme="majorHAnsi" w:hAnsiTheme="majorHAnsi"/>
                <w:sz w:val="21"/>
                <w:szCs w:val="21"/>
              </w:rPr>
              <w:t>Understand</w:t>
            </w:r>
          </w:p>
        </w:tc>
        <w:tc>
          <w:tcPr>
            <w:tcW w:w="848" w:type="dxa"/>
          </w:tcPr>
          <w:p w14:paraId="194D7155" w14:textId="2D35D92A"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3</w:t>
            </w:r>
          </w:p>
        </w:tc>
        <w:tc>
          <w:tcPr>
            <w:tcW w:w="884" w:type="dxa"/>
            <w:vAlign w:val="center"/>
          </w:tcPr>
          <w:p w14:paraId="4B018C6A" w14:textId="6FE34B5E"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8M</w:t>
            </w:r>
          </w:p>
        </w:tc>
      </w:tr>
      <w:tr w:rsidR="00C86943" w:rsidRPr="006D2EC3" w14:paraId="3ADC6249" w14:textId="77777777" w:rsidTr="00C86943">
        <w:trPr>
          <w:trHeight w:val="112"/>
        </w:trPr>
        <w:tc>
          <w:tcPr>
            <w:tcW w:w="568" w:type="dxa"/>
            <w:gridSpan w:val="2"/>
            <w:vMerge/>
            <w:tcBorders>
              <w:bottom w:val="single" w:sz="18" w:space="0" w:color="000000" w:themeColor="text1"/>
            </w:tcBorders>
          </w:tcPr>
          <w:p w14:paraId="36BA4C59" w14:textId="319C892E" w:rsidR="00C86943" w:rsidRPr="006D2EC3" w:rsidRDefault="00C86943" w:rsidP="00C86943">
            <w:pPr>
              <w:jc w:val="center"/>
              <w:rPr>
                <w:rFonts w:asciiTheme="majorHAnsi" w:hAnsiTheme="majorHAnsi" w:cs="Arial"/>
                <w:sz w:val="21"/>
                <w:szCs w:val="21"/>
              </w:rPr>
            </w:pPr>
          </w:p>
        </w:tc>
        <w:tc>
          <w:tcPr>
            <w:tcW w:w="534" w:type="dxa"/>
            <w:tcBorders>
              <w:bottom w:val="single" w:sz="18" w:space="0" w:color="000000" w:themeColor="text1"/>
            </w:tcBorders>
            <w:vAlign w:val="center"/>
          </w:tcPr>
          <w:p w14:paraId="240FBF23" w14:textId="33D781F2"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91" w:type="dxa"/>
            <w:gridSpan w:val="2"/>
            <w:tcBorders>
              <w:bottom w:val="single" w:sz="18" w:space="0" w:color="000000" w:themeColor="text1"/>
            </w:tcBorders>
          </w:tcPr>
          <w:p w14:paraId="7C64152D" w14:textId="2EB96625" w:rsidR="00C86943" w:rsidRPr="006D2EC3" w:rsidRDefault="00C86943" w:rsidP="00C86943">
            <w:pPr>
              <w:jc w:val="both"/>
              <w:rPr>
                <w:rFonts w:asciiTheme="majorHAnsi" w:hAnsiTheme="majorHAnsi"/>
                <w:sz w:val="21"/>
                <w:szCs w:val="21"/>
              </w:rPr>
            </w:pPr>
            <w:r w:rsidRPr="00124C51">
              <w:rPr>
                <w:rFonts w:asciiTheme="majorHAnsi" w:hAnsiTheme="majorHAnsi"/>
                <w:sz w:val="21"/>
                <w:szCs w:val="21"/>
              </w:rPr>
              <w:t xml:space="preserve">Draw the circuit diagram of a double tuned amplifier and </w:t>
            </w:r>
            <w:r>
              <w:rPr>
                <w:rFonts w:asciiTheme="majorHAnsi" w:hAnsiTheme="majorHAnsi"/>
                <w:sz w:val="21"/>
                <w:szCs w:val="21"/>
              </w:rPr>
              <w:t>explain its gain frequency response.</w:t>
            </w:r>
          </w:p>
        </w:tc>
        <w:tc>
          <w:tcPr>
            <w:tcW w:w="1273" w:type="dxa"/>
            <w:tcBorders>
              <w:bottom w:val="single" w:sz="18" w:space="0" w:color="000000" w:themeColor="text1"/>
            </w:tcBorders>
          </w:tcPr>
          <w:p w14:paraId="268D506B" w14:textId="7BEA56EA" w:rsidR="00C86943" w:rsidRPr="006D2EC3" w:rsidRDefault="00C86943" w:rsidP="00C86943">
            <w:pPr>
              <w:jc w:val="center"/>
              <w:rPr>
                <w:rFonts w:asciiTheme="majorHAnsi" w:hAnsiTheme="majorHAnsi"/>
                <w:sz w:val="21"/>
                <w:szCs w:val="21"/>
              </w:rPr>
            </w:pPr>
            <w:r w:rsidRPr="00466E27">
              <w:rPr>
                <w:rFonts w:asciiTheme="majorHAnsi" w:hAnsiTheme="majorHAnsi"/>
                <w:sz w:val="21"/>
                <w:szCs w:val="21"/>
              </w:rPr>
              <w:t>Understand</w:t>
            </w:r>
          </w:p>
        </w:tc>
        <w:tc>
          <w:tcPr>
            <w:tcW w:w="848" w:type="dxa"/>
            <w:tcBorders>
              <w:bottom w:val="single" w:sz="18" w:space="0" w:color="000000" w:themeColor="text1"/>
            </w:tcBorders>
            <w:vAlign w:val="center"/>
          </w:tcPr>
          <w:p w14:paraId="1652D019" w14:textId="3132F22B" w:rsidR="00C86943" w:rsidRPr="006D2EC3" w:rsidRDefault="00A72002" w:rsidP="00C86943">
            <w:pPr>
              <w:jc w:val="center"/>
              <w:rPr>
                <w:rFonts w:asciiTheme="majorHAnsi" w:hAnsiTheme="majorHAnsi" w:cs="Times New Roman"/>
                <w:sz w:val="21"/>
                <w:szCs w:val="21"/>
              </w:rPr>
            </w:pPr>
            <w:r>
              <w:rPr>
                <w:rFonts w:ascii="Cambria" w:eastAsia="Cambria" w:hAnsi="Cambria" w:cs="Cambria"/>
                <w:sz w:val="21"/>
                <w:szCs w:val="21"/>
              </w:rPr>
              <w:t>2</w:t>
            </w:r>
          </w:p>
        </w:tc>
        <w:tc>
          <w:tcPr>
            <w:tcW w:w="884" w:type="dxa"/>
            <w:tcBorders>
              <w:bottom w:val="single" w:sz="18" w:space="0" w:color="000000" w:themeColor="text1"/>
            </w:tcBorders>
            <w:vAlign w:val="center"/>
          </w:tcPr>
          <w:p w14:paraId="0205FD8B" w14:textId="129A9705"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6M</w:t>
            </w:r>
          </w:p>
        </w:tc>
      </w:tr>
      <w:tr w:rsidR="00CC3F5E" w:rsidRPr="006D2EC3" w14:paraId="4993D3D5" w14:textId="77777777" w:rsidTr="00C86943">
        <w:trPr>
          <w:trHeight w:val="112"/>
        </w:trPr>
        <w:tc>
          <w:tcPr>
            <w:tcW w:w="568" w:type="dxa"/>
            <w:gridSpan w:val="2"/>
            <w:vMerge w:val="restart"/>
            <w:tcBorders>
              <w:top w:val="single" w:sz="18" w:space="0" w:color="000000" w:themeColor="text1"/>
            </w:tcBorders>
            <w:vAlign w:val="center"/>
          </w:tcPr>
          <w:p w14:paraId="33B36B7B" w14:textId="77777777"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6</w:t>
            </w:r>
          </w:p>
        </w:tc>
        <w:tc>
          <w:tcPr>
            <w:tcW w:w="534" w:type="dxa"/>
            <w:tcBorders>
              <w:top w:val="single" w:sz="18" w:space="0" w:color="000000" w:themeColor="text1"/>
            </w:tcBorders>
            <w:vAlign w:val="center"/>
          </w:tcPr>
          <w:p w14:paraId="052F19D1" w14:textId="678374A2"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(a)</w:t>
            </w:r>
          </w:p>
        </w:tc>
        <w:tc>
          <w:tcPr>
            <w:tcW w:w="6191" w:type="dxa"/>
            <w:gridSpan w:val="2"/>
            <w:tcBorders>
              <w:top w:val="single" w:sz="18" w:space="0" w:color="000000" w:themeColor="text1"/>
            </w:tcBorders>
          </w:tcPr>
          <w:p w14:paraId="7AFE0904" w14:textId="3299CEB6" w:rsidR="00CC3F5E" w:rsidRPr="006D2EC3" w:rsidRDefault="00F65D21" w:rsidP="00F65D21">
            <w:pPr>
              <w:jc w:val="both"/>
              <w:rPr>
                <w:rFonts w:asciiTheme="majorHAnsi" w:hAnsiTheme="majorHAnsi" w:cs="Times New Roman"/>
                <w:sz w:val="21"/>
                <w:szCs w:val="21"/>
              </w:rPr>
            </w:pPr>
            <w:r w:rsidRPr="00F65D21">
              <w:rPr>
                <w:rFonts w:asciiTheme="majorHAnsi" w:hAnsiTheme="majorHAnsi" w:cs="Times New Roman"/>
                <w:sz w:val="21"/>
                <w:szCs w:val="21"/>
              </w:rPr>
              <w:t>A square wave whose peak to peak amplitude is 2 V extends ± 1 V with respect to</w:t>
            </w:r>
            <w:r>
              <w:rPr>
                <w:rFonts w:asciiTheme="majorHAnsi" w:hAnsiTheme="majorHAnsi" w:cs="Times New Roman"/>
                <w:sz w:val="21"/>
                <w:szCs w:val="21"/>
              </w:rPr>
              <w:t xml:space="preserve"> </w:t>
            </w:r>
            <w:r w:rsidRPr="00F65D21">
              <w:rPr>
                <w:rFonts w:asciiTheme="majorHAnsi" w:hAnsiTheme="majorHAnsi" w:cs="Times New Roman"/>
                <w:sz w:val="21"/>
                <w:szCs w:val="21"/>
              </w:rPr>
              <w:t>ground. The duration of the positive section is 0.1 s and that of the negative</w:t>
            </w:r>
            <w:r>
              <w:rPr>
                <w:rFonts w:asciiTheme="majorHAnsi" w:hAnsiTheme="majorHAnsi" w:cs="Times New Roman"/>
                <w:sz w:val="21"/>
                <w:szCs w:val="21"/>
              </w:rPr>
              <w:t xml:space="preserve"> section is 0.2</w:t>
            </w:r>
            <w:r w:rsidRPr="00F65D21">
              <w:rPr>
                <w:rFonts w:asciiTheme="majorHAnsi" w:hAnsiTheme="majorHAnsi" w:cs="Times New Roman"/>
                <w:sz w:val="21"/>
                <w:szCs w:val="21"/>
              </w:rPr>
              <w:t>s. if this waveform is impressed upon an RC integrating circuit</w:t>
            </w:r>
            <w:r>
              <w:rPr>
                <w:rFonts w:asciiTheme="majorHAnsi" w:hAnsiTheme="majorHAnsi" w:cs="Times New Roman"/>
                <w:sz w:val="21"/>
                <w:szCs w:val="21"/>
              </w:rPr>
              <w:t xml:space="preserve"> whose time constant is 0.2</w:t>
            </w:r>
            <w:r w:rsidRPr="00F65D21">
              <w:rPr>
                <w:rFonts w:asciiTheme="majorHAnsi" w:hAnsiTheme="majorHAnsi" w:cs="Times New Roman"/>
                <w:sz w:val="21"/>
                <w:szCs w:val="21"/>
              </w:rPr>
              <w:t>s, what are the steady-state maximum and minimum</w:t>
            </w:r>
            <w:r>
              <w:rPr>
                <w:rFonts w:asciiTheme="majorHAnsi" w:hAnsiTheme="majorHAnsi" w:cs="Times New Roman"/>
                <w:sz w:val="21"/>
                <w:szCs w:val="21"/>
              </w:rPr>
              <w:t xml:space="preserve"> </w:t>
            </w:r>
            <w:r w:rsidRPr="00F65D21">
              <w:rPr>
                <w:rFonts w:asciiTheme="majorHAnsi" w:hAnsiTheme="majorHAnsi" w:cs="Times New Roman"/>
                <w:sz w:val="21"/>
                <w:szCs w:val="21"/>
              </w:rPr>
              <w:t>values of the output waveform?</w:t>
            </w:r>
          </w:p>
        </w:tc>
        <w:tc>
          <w:tcPr>
            <w:tcW w:w="1273" w:type="dxa"/>
            <w:tcBorders>
              <w:top w:val="single" w:sz="18" w:space="0" w:color="000000" w:themeColor="text1"/>
            </w:tcBorders>
          </w:tcPr>
          <w:p w14:paraId="7EACD117" w14:textId="0A5E8B41" w:rsidR="00CC3F5E" w:rsidRPr="006D2EC3" w:rsidRDefault="00C86943" w:rsidP="001B4E40">
            <w:pPr>
              <w:jc w:val="center"/>
              <w:rPr>
                <w:rFonts w:asciiTheme="majorHAnsi" w:hAnsiTheme="majorHAnsi"/>
                <w:sz w:val="21"/>
                <w:szCs w:val="21"/>
              </w:rPr>
            </w:pPr>
            <w:r>
              <w:rPr>
                <w:rFonts w:asciiTheme="majorHAnsi" w:hAnsiTheme="majorHAnsi"/>
                <w:sz w:val="21"/>
                <w:szCs w:val="21"/>
              </w:rPr>
              <w:t>Apply</w:t>
            </w:r>
          </w:p>
        </w:tc>
        <w:tc>
          <w:tcPr>
            <w:tcW w:w="848" w:type="dxa"/>
            <w:tcBorders>
              <w:top w:val="single" w:sz="18" w:space="0" w:color="000000" w:themeColor="text1"/>
            </w:tcBorders>
          </w:tcPr>
          <w:p w14:paraId="46DE5C43" w14:textId="6ACE401B" w:rsidR="00CC3F5E" w:rsidRPr="006D2EC3" w:rsidRDefault="00CC3F5E" w:rsidP="00CC3F5E">
            <w:pPr>
              <w:jc w:val="center"/>
              <w:rPr>
                <w:rFonts w:asciiTheme="majorHAnsi" w:hAnsiTheme="majorHAnsi" w:cs="Times New Roman"/>
                <w:sz w:val="21"/>
                <w:szCs w:val="21"/>
              </w:rPr>
            </w:pPr>
            <w:r>
              <w:rPr>
                <w:rFonts w:ascii="Cambria" w:eastAsia="Cambria" w:hAnsi="Cambria" w:cs="Cambria"/>
                <w:sz w:val="21"/>
                <w:szCs w:val="21"/>
              </w:rPr>
              <w:t>4</w:t>
            </w:r>
          </w:p>
        </w:tc>
        <w:tc>
          <w:tcPr>
            <w:tcW w:w="884" w:type="dxa"/>
            <w:tcBorders>
              <w:top w:val="single" w:sz="18" w:space="0" w:color="000000" w:themeColor="text1"/>
            </w:tcBorders>
          </w:tcPr>
          <w:p w14:paraId="5B864863" w14:textId="3A763F0F" w:rsidR="00CC3F5E" w:rsidRPr="006D2EC3" w:rsidRDefault="00CC3F5E" w:rsidP="001B4E40">
            <w:pPr>
              <w:jc w:val="center"/>
              <w:rPr>
                <w:rFonts w:asciiTheme="majorHAnsi" w:hAnsiTheme="majorHAnsi" w:cs="Times New Roman"/>
                <w:sz w:val="21"/>
                <w:szCs w:val="21"/>
              </w:rPr>
            </w:pPr>
            <w:r>
              <w:rPr>
                <w:rFonts w:ascii="Cambria" w:eastAsia="Cambria" w:hAnsi="Cambria" w:cs="Cambria"/>
                <w:sz w:val="21"/>
                <w:szCs w:val="21"/>
              </w:rPr>
              <w:t>8M</w:t>
            </w:r>
          </w:p>
        </w:tc>
      </w:tr>
      <w:tr w:rsidR="00CC3F5E" w:rsidRPr="006D2EC3" w14:paraId="60BCB652" w14:textId="77777777" w:rsidTr="00C86943">
        <w:trPr>
          <w:trHeight w:val="112"/>
        </w:trPr>
        <w:tc>
          <w:tcPr>
            <w:tcW w:w="568" w:type="dxa"/>
            <w:gridSpan w:val="2"/>
            <w:vMerge/>
          </w:tcPr>
          <w:p w14:paraId="4732725D" w14:textId="77777777" w:rsidR="00CC3F5E" w:rsidRPr="006D2EC3" w:rsidRDefault="00CC3F5E" w:rsidP="00CC3F5E">
            <w:pPr>
              <w:jc w:val="center"/>
              <w:rPr>
                <w:rFonts w:asciiTheme="majorHAnsi" w:hAnsiTheme="majorHAnsi" w:cs="Arial"/>
                <w:sz w:val="21"/>
                <w:szCs w:val="21"/>
              </w:rPr>
            </w:pPr>
          </w:p>
        </w:tc>
        <w:tc>
          <w:tcPr>
            <w:tcW w:w="534" w:type="dxa"/>
            <w:vAlign w:val="center"/>
          </w:tcPr>
          <w:p w14:paraId="755A2768" w14:textId="391E491D"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(b)</w:t>
            </w:r>
          </w:p>
        </w:tc>
        <w:tc>
          <w:tcPr>
            <w:tcW w:w="6191" w:type="dxa"/>
            <w:gridSpan w:val="2"/>
          </w:tcPr>
          <w:p w14:paraId="1EA6C7E1" w14:textId="4F23BF97" w:rsidR="00CC3F5E" w:rsidRPr="006D2EC3" w:rsidRDefault="00F65D21" w:rsidP="00CC3F5E">
            <w:pPr>
              <w:jc w:val="both"/>
              <w:rPr>
                <w:rFonts w:asciiTheme="majorHAnsi" w:hAnsiTheme="majorHAnsi" w:cs="Times New Roman"/>
                <w:sz w:val="21"/>
                <w:szCs w:val="21"/>
              </w:rPr>
            </w:pPr>
            <w:r w:rsidRPr="00F65D21">
              <w:rPr>
                <w:rFonts w:asciiTheme="majorHAnsi" w:hAnsiTheme="majorHAnsi" w:cs="Times New Roman"/>
                <w:sz w:val="21"/>
                <w:szCs w:val="21"/>
              </w:rPr>
              <w:t>Explain the response of High-pass RC circuit for step input.</w:t>
            </w:r>
          </w:p>
        </w:tc>
        <w:tc>
          <w:tcPr>
            <w:tcW w:w="1273" w:type="dxa"/>
            <w:vAlign w:val="center"/>
          </w:tcPr>
          <w:p w14:paraId="7F4EC964" w14:textId="165B6778" w:rsidR="00CC3F5E" w:rsidRPr="006D2EC3" w:rsidRDefault="00C86943" w:rsidP="00CC3F5E">
            <w:pPr>
              <w:jc w:val="center"/>
              <w:rPr>
                <w:rFonts w:asciiTheme="majorHAnsi" w:hAnsiTheme="majorHAnsi"/>
                <w:sz w:val="21"/>
                <w:szCs w:val="21"/>
              </w:rPr>
            </w:pPr>
            <w:r>
              <w:rPr>
                <w:rFonts w:asciiTheme="majorHAnsi" w:hAnsiTheme="majorHAnsi"/>
                <w:sz w:val="21"/>
                <w:szCs w:val="21"/>
              </w:rPr>
              <w:t>Understand</w:t>
            </w:r>
          </w:p>
        </w:tc>
        <w:tc>
          <w:tcPr>
            <w:tcW w:w="848" w:type="dxa"/>
            <w:vAlign w:val="center"/>
          </w:tcPr>
          <w:p w14:paraId="0C910C8C" w14:textId="196E473B" w:rsidR="00CC3F5E" w:rsidRPr="006D2EC3" w:rsidRDefault="00A72002" w:rsidP="00CC3F5E">
            <w:pPr>
              <w:jc w:val="center"/>
              <w:rPr>
                <w:rFonts w:asciiTheme="majorHAnsi" w:hAnsiTheme="majorHAnsi" w:cs="Times New Roman"/>
                <w:sz w:val="21"/>
                <w:szCs w:val="21"/>
              </w:rPr>
            </w:pPr>
            <w:r>
              <w:rPr>
                <w:rFonts w:ascii="Cambria" w:eastAsia="Cambria" w:hAnsi="Cambria" w:cs="Cambria"/>
                <w:sz w:val="21"/>
                <w:szCs w:val="21"/>
              </w:rPr>
              <w:t>5</w:t>
            </w:r>
          </w:p>
        </w:tc>
        <w:tc>
          <w:tcPr>
            <w:tcW w:w="884" w:type="dxa"/>
            <w:vAlign w:val="center"/>
          </w:tcPr>
          <w:p w14:paraId="339B1D38" w14:textId="60E99CF6" w:rsidR="00CC3F5E" w:rsidRPr="006D2EC3" w:rsidRDefault="00CC3F5E" w:rsidP="00CC3F5E">
            <w:pPr>
              <w:jc w:val="center"/>
              <w:rPr>
                <w:rFonts w:asciiTheme="majorHAnsi" w:hAnsiTheme="majorHAnsi" w:cs="Times New Roman"/>
                <w:sz w:val="21"/>
                <w:szCs w:val="21"/>
              </w:rPr>
            </w:pPr>
            <w:r>
              <w:rPr>
                <w:rFonts w:ascii="Cambria" w:eastAsia="Cambria" w:hAnsi="Cambria" w:cs="Cambria"/>
                <w:sz w:val="21"/>
                <w:szCs w:val="21"/>
              </w:rPr>
              <w:t>6M</w:t>
            </w:r>
          </w:p>
        </w:tc>
      </w:tr>
      <w:tr w:rsidR="008A50FE"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C86943" w:rsidRPr="006D2EC3" w14:paraId="65A5C7A8" w14:textId="77777777" w:rsidTr="004E71BB">
        <w:trPr>
          <w:trHeight w:val="112"/>
        </w:trPr>
        <w:tc>
          <w:tcPr>
            <w:tcW w:w="568" w:type="dxa"/>
            <w:gridSpan w:val="2"/>
            <w:vMerge w:val="restart"/>
            <w:vAlign w:val="center"/>
          </w:tcPr>
          <w:p w14:paraId="2F2459E6"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49" w:type="dxa"/>
            <w:gridSpan w:val="2"/>
            <w:vAlign w:val="center"/>
          </w:tcPr>
          <w:p w14:paraId="20998B0C" w14:textId="43F712EC"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vAlign w:val="center"/>
          </w:tcPr>
          <w:p w14:paraId="3D781191" w14:textId="3CC66C1E" w:rsidR="00C86943" w:rsidRPr="006D2EC3" w:rsidRDefault="00C86943" w:rsidP="00C86943">
            <w:pPr>
              <w:jc w:val="both"/>
              <w:rPr>
                <w:rFonts w:asciiTheme="majorHAnsi" w:hAnsiTheme="majorHAnsi"/>
                <w:sz w:val="21"/>
                <w:szCs w:val="21"/>
              </w:rPr>
            </w:pPr>
            <w:r w:rsidRPr="00F65D21">
              <w:rPr>
                <w:rFonts w:asciiTheme="majorHAnsi" w:hAnsiTheme="majorHAnsi"/>
                <w:sz w:val="21"/>
                <w:szCs w:val="21"/>
              </w:rPr>
              <w:t>State and explain clamping circuit theorem</w:t>
            </w:r>
            <w:r>
              <w:rPr>
                <w:rFonts w:asciiTheme="majorHAnsi" w:hAnsiTheme="majorHAnsi"/>
                <w:sz w:val="21"/>
                <w:szCs w:val="21"/>
              </w:rPr>
              <w:t>.</w:t>
            </w:r>
          </w:p>
        </w:tc>
        <w:tc>
          <w:tcPr>
            <w:tcW w:w="1273" w:type="dxa"/>
          </w:tcPr>
          <w:p w14:paraId="4246C915" w14:textId="5A8ADFC6" w:rsidR="00C86943" w:rsidRPr="006D2EC3" w:rsidRDefault="00C86943" w:rsidP="00C86943">
            <w:pPr>
              <w:jc w:val="center"/>
              <w:rPr>
                <w:rFonts w:asciiTheme="majorHAnsi" w:hAnsiTheme="majorHAnsi"/>
                <w:sz w:val="21"/>
                <w:szCs w:val="21"/>
              </w:rPr>
            </w:pPr>
            <w:r w:rsidRPr="007F7445">
              <w:rPr>
                <w:rFonts w:asciiTheme="majorHAnsi" w:hAnsiTheme="majorHAnsi"/>
                <w:sz w:val="21"/>
                <w:szCs w:val="21"/>
              </w:rPr>
              <w:t>Understand</w:t>
            </w:r>
          </w:p>
        </w:tc>
        <w:tc>
          <w:tcPr>
            <w:tcW w:w="848" w:type="dxa"/>
          </w:tcPr>
          <w:p w14:paraId="309D0990" w14:textId="73A3EB20" w:rsidR="00C86943" w:rsidRPr="006D2EC3" w:rsidRDefault="00C86943" w:rsidP="00C86943">
            <w:pPr>
              <w:jc w:val="center"/>
              <w:rPr>
                <w:rFonts w:asciiTheme="majorHAnsi" w:hAnsiTheme="majorHAnsi"/>
                <w:sz w:val="21"/>
                <w:szCs w:val="21"/>
              </w:rPr>
            </w:pPr>
            <w:r>
              <w:rPr>
                <w:rFonts w:ascii="Cambria" w:eastAsia="Cambria" w:hAnsi="Cambria" w:cs="Cambria"/>
                <w:sz w:val="21"/>
                <w:szCs w:val="21"/>
              </w:rPr>
              <w:t>4</w:t>
            </w:r>
          </w:p>
        </w:tc>
        <w:tc>
          <w:tcPr>
            <w:tcW w:w="884" w:type="dxa"/>
            <w:vAlign w:val="center"/>
          </w:tcPr>
          <w:p w14:paraId="1384B879" w14:textId="49074474"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8M</w:t>
            </w:r>
          </w:p>
        </w:tc>
      </w:tr>
      <w:tr w:rsidR="00C86943" w:rsidRPr="006D2EC3" w14:paraId="57D64854" w14:textId="77777777" w:rsidTr="004E71BB">
        <w:trPr>
          <w:trHeight w:val="112"/>
        </w:trPr>
        <w:tc>
          <w:tcPr>
            <w:tcW w:w="568" w:type="dxa"/>
            <w:gridSpan w:val="2"/>
            <w:vMerge/>
            <w:tcBorders>
              <w:bottom w:val="single" w:sz="18" w:space="0" w:color="000000" w:themeColor="text1"/>
            </w:tcBorders>
            <w:vAlign w:val="center"/>
          </w:tcPr>
          <w:p w14:paraId="23E95FBC" w14:textId="5A3865E3" w:rsidR="00C86943" w:rsidRPr="006D2EC3" w:rsidRDefault="00C86943" w:rsidP="00C86943">
            <w:pPr>
              <w:jc w:val="center"/>
              <w:rPr>
                <w:rFonts w:asciiTheme="majorHAnsi" w:hAnsiTheme="majorHAnsi" w:cs="Arial"/>
                <w:sz w:val="21"/>
                <w:szCs w:val="21"/>
              </w:rPr>
            </w:pPr>
          </w:p>
        </w:tc>
        <w:tc>
          <w:tcPr>
            <w:tcW w:w="549" w:type="dxa"/>
            <w:gridSpan w:val="2"/>
            <w:tcBorders>
              <w:bottom w:val="single" w:sz="18" w:space="0" w:color="000000" w:themeColor="text1"/>
            </w:tcBorders>
            <w:vAlign w:val="center"/>
          </w:tcPr>
          <w:p w14:paraId="4B0A71C2" w14:textId="789DB8CE"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bottom w:val="single" w:sz="18" w:space="0" w:color="000000" w:themeColor="text1"/>
            </w:tcBorders>
            <w:vAlign w:val="center"/>
          </w:tcPr>
          <w:p w14:paraId="6EFB1398" w14:textId="00473087" w:rsidR="00C86943" w:rsidRPr="00E47CFE" w:rsidRDefault="00C86943" w:rsidP="00C86943">
            <w:pPr>
              <w:jc w:val="both"/>
              <w:rPr>
                <w:rFonts w:asciiTheme="majorHAnsi" w:hAnsiTheme="majorHAnsi" w:cs="Times New Roman"/>
                <w:sz w:val="21"/>
                <w:szCs w:val="21"/>
              </w:rPr>
            </w:pPr>
            <w:r w:rsidRPr="00F65D21">
              <w:rPr>
                <w:rFonts w:asciiTheme="majorHAnsi" w:hAnsiTheme="majorHAnsi" w:cs="Times New Roman"/>
                <w:sz w:val="21"/>
                <w:szCs w:val="21"/>
              </w:rPr>
              <w:t>Draw the basic circuit of diode clipper and explain its operation with the help of</w:t>
            </w:r>
            <w:r>
              <w:rPr>
                <w:rFonts w:asciiTheme="majorHAnsi" w:hAnsiTheme="majorHAnsi" w:cs="Times New Roman"/>
                <w:sz w:val="21"/>
                <w:szCs w:val="21"/>
              </w:rPr>
              <w:t xml:space="preserve"> </w:t>
            </w:r>
            <w:r w:rsidRPr="00F65D21">
              <w:rPr>
                <w:rFonts w:asciiTheme="majorHAnsi" w:hAnsiTheme="majorHAnsi" w:cs="Times New Roman"/>
                <w:sz w:val="21"/>
                <w:szCs w:val="21"/>
              </w:rPr>
              <w:t>transfer characteristics.</w:t>
            </w:r>
          </w:p>
        </w:tc>
        <w:tc>
          <w:tcPr>
            <w:tcW w:w="1273" w:type="dxa"/>
            <w:tcBorders>
              <w:bottom w:val="single" w:sz="18" w:space="0" w:color="000000" w:themeColor="text1"/>
            </w:tcBorders>
          </w:tcPr>
          <w:p w14:paraId="312BAC79" w14:textId="4B063CB5" w:rsidR="00C86943" w:rsidRPr="006D2EC3" w:rsidRDefault="00C86943" w:rsidP="00C86943">
            <w:pPr>
              <w:jc w:val="center"/>
              <w:rPr>
                <w:rFonts w:asciiTheme="majorHAnsi" w:hAnsiTheme="majorHAnsi"/>
                <w:sz w:val="21"/>
                <w:szCs w:val="21"/>
              </w:rPr>
            </w:pPr>
            <w:r w:rsidRPr="007F7445">
              <w:rPr>
                <w:rFonts w:asciiTheme="majorHAnsi" w:hAnsiTheme="majorHAnsi"/>
                <w:sz w:val="21"/>
                <w:szCs w:val="21"/>
              </w:rPr>
              <w:t>Understand</w:t>
            </w:r>
          </w:p>
        </w:tc>
        <w:tc>
          <w:tcPr>
            <w:tcW w:w="848" w:type="dxa"/>
            <w:tcBorders>
              <w:bottom w:val="single" w:sz="18" w:space="0" w:color="000000" w:themeColor="text1"/>
            </w:tcBorders>
            <w:vAlign w:val="center"/>
          </w:tcPr>
          <w:p w14:paraId="73847A57" w14:textId="039BADFD" w:rsidR="00C86943" w:rsidRPr="006D2EC3" w:rsidRDefault="00A72002" w:rsidP="00C86943">
            <w:pPr>
              <w:jc w:val="center"/>
              <w:rPr>
                <w:rFonts w:asciiTheme="majorHAnsi" w:hAnsiTheme="majorHAnsi"/>
                <w:sz w:val="21"/>
                <w:szCs w:val="21"/>
              </w:rPr>
            </w:pPr>
            <w:r>
              <w:rPr>
                <w:rFonts w:ascii="Cambria" w:eastAsia="Cambria" w:hAnsi="Cambria" w:cs="Cambria"/>
                <w:sz w:val="21"/>
                <w:szCs w:val="21"/>
              </w:rPr>
              <w:t>5</w:t>
            </w:r>
          </w:p>
        </w:tc>
        <w:tc>
          <w:tcPr>
            <w:tcW w:w="884" w:type="dxa"/>
            <w:tcBorders>
              <w:bottom w:val="single" w:sz="18" w:space="0" w:color="000000" w:themeColor="text1"/>
            </w:tcBorders>
            <w:vAlign w:val="center"/>
          </w:tcPr>
          <w:p w14:paraId="3C565A62" w14:textId="645F04C1"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6M</w:t>
            </w:r>
          </w:p>
        </w:tc>
      </w:tr>
      <w:tr w:rsidR="00C86943" w:rsidRPr="006D2EC3" w14:paraId="59298557" w14:textId="77777777" w:rsidTr="00C86943">
        <w:trPr>
          <w:trHeight w:val="267"/>
        </w:trPr>
        <w:tc>
          <w:tcPr>
            <w:tcW w:w="568" w:type="dxa"/>
            <w:gridSpan w:val="2"/>
            <w:vMerge w:val="restart"/>
            <w:tcBorders>
              <w:top w:val="single" w:sz="18" w:space="0" w:color="000000" w:themeColor="text1"/>
            </w:tcBorders>
            <w:vAlign w:val="center"/>
          </w:tcPr>
          <w:p w14:paraId="5480C5C6" w14:textId="671262D9" w:rsidR="00C86943" w:rsidRPr="006D2EC3" w:rsidRDefault="00C86943" w:rsidP="00C86943">
            <w:pPr>
              <w:jc w:val="center"/>
              <w:rPr>
                <w:rFonts w:asciiTheme="majorHAnsi" w:hAnsiTheme="majorHAnsi" w:cs="Arial"/>
                <w:sz w:val="21"/>
                <w:szCs w:val="21"/>
              </w:rPr>
            </w:pPr>
          </w:p>
          <w:p w14:paraId="52A1997A"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8</w:t>
            </w:r>
          </w:p>
        </w:tc>
        <w:tc>
          <w:tcPr>
            <w:tcW w:w="549" w:type="dxa"/>
            <w:gridSpan w:val="2"/>
            <w:tcBorders>
              <w:top w:val="single" w:sz="18" w:space="0" w:color="000000" w:themeColor="text1"/>
            </w:tcBorders>
            <w:vAlign w:val="center"/>
          </w:tcPr>
          <w:p w14:paraId="1C89CACB"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top w:val="single" w:sz="18" w:space="0" w:color="000000" w:themeColor="text1"/>
            </w:tcBorders>
            <w:vAlign w:val="center"/>
          </w:tcPr>
          <w:p w14:paraId="6D358FAE" w14:textId="205CF6AF" w:rsidR="00C86943" w:rsidRPr="006D2EC3" w:rsidRDefault="00C86943" w:rsidP="00C86943">
            <w:pPr>
              <w:jc w:val="both"/>
              <w:rPr>
                <w:rFonts w:asciiTheme="majorHAnsi" w:hAnsiTheme="majorHAnsi" w:cs="Times New Roman"/>
                <w:sz w:val="21"/>
                <w:szCs w:val="21"/>
              </w:rPr>
            </w:pPr>
            <w:r w:rsidRPr="007F0DEC">
              <w:rPr>
                <w:rFonts w:asciiTheme="majorHAnsi" w:hAnsiTheme="majorHAnsi" w:cs="Times New Roman"/>
                <w:sz w:val="21"/>
                <w:szCs w:val="21"/>
              </w:rPr>
              <w:t>Write and prove the relation between slope error(</w:t>
            </w:r>
            <w:proofErr w:type="spellStart"/>
            <w:r w:rsidRPr="007F0DEC">
              <w:rPr>
                <w:rFonts w:asciiTheme="majorHAnsi" w:hAnsiTheme="majorHAnsi" w:cs="Times New Roman"/>
                <w:sz w:val="21"/>
                <w:szCs w:val="21"/>
              </w:rPr>
              <w:t>e</w:t>
            </w:r>
            <w:r w:rsidRPr="007F0DEC">
              <w:rPr>
                <w:rFonts w:asciiTheme="majorHAnsi" w:hAnsiTheme="majorHAnsi" w:cs="Times New Roman"/>
                <w:sz w:val="21"/>
                <w:szCs w:val="21"/>
                <w:vertAlign w:val="subscript"/>
              </w:rPr>
              <w:t>s</w:t>
            </w:r>
            <w:proofErr w:type="spellEnd"/>
            <w:r w:rsidRPr="007F0DEC">
              <w:rPr>
                <w:rFonts w:asciiTheme="majorHAnsi" w:hAnsiTheme="majorHAnsi" w:cs="Times New Roman"/>
                <w:sz w:val="21"/>
                <w:szCs w:val="21"/>
              </w:rPr>
              <w:t>), displacement error(</w:t>
            </w:r>
            <w:proofErr w:type="spellStart"/>
            <w:r w:rsidRPr="007F0DEC">
              <w:rPr>
                <w:rFonts w:asciiTheme="majorHAnsi" w:hAnsiTheme="majorHAnsi" w:cs="Times New Roman"/>
                <w:sz w:val="21"/>
                <w:szCs w:val="21"/>
              </w:rPr>
              <w:t>e</w:t>
            </w:r>
            <w:r w:rsidRPr="007F0DEC">
              <w:rPr>
                <w:rFonts w:asciiTheme="majorHAnsi" w:hAnsiTheme="majorHAnsi" w:cs="Times New Roman"/>
                <w:sz w:val="21"/>
                <w:szCs w:val="21"/>
                <w:vertAlign w:val="subscript"/>
              </w:rPr>
              <w:t>d</w:t>
            </w:r>
            <w:proofErr w:type="spellEnd"/>
            <w:r w:rsidRPr="007F0DEC">
              <w:rPr>
                <w:rFonts w:asciiTheme="majorHAnsi" w:hAnsiTheme="majorHAnsi" w:cs="Times New Roman"/>
                <w:sz w:val="21"/>
                <w:szCs w:val="21"/>
              </w:rPr>
              <w:t>) and</w:t>
            </w:r>
            <w:r>
              <w:rPr>
                <w:rFonts w:asciiTheme="majorHAnsi" w:hAnsiTheme="majorHAnsi" w:cs="Times New Roman"/>
                <w:sz w:val="21"/>
                <w:szCs w:val="21"/>
              </w:rPr>
              <w:t xml:space="preserve"> </w:t>
            </w:r>
            <w:r w:rsidRPr="007F0DEC">
              <w:rPr>
                <w:rFonts w:asciiTheme="majorHAnsi" w:hAnsiTheme="majorHAnsi" w:cs="Times New Roman"/>
                <w:sz w:val="21"/>
                <w:szCs w:val="21"/>
              </w:rPr>
              <w:t>transmission error(e</w:t>
            </w:r>
            <w:r w:rsidRPr="007F0DEC">
              <w:rPr>
                <w:rFonts w:asciiTheme="majorHAnsi" w:hAnsiTheme="majorHAnsi" w:cs="Times New Roman"/>
                <w:sz w:val="21"/>
                <w:szCs w:val="21"/>
                <w:vertAlign w:val="subscript"/>
              </w:rPr>
              <w:t>t</w:t>
            </w:r>
            <w:r w:rsidRPr="007F0DEC">
              <w:rPr>
                <w:rFonts w:asciiTheme="majorHAnsi" w:hAnsiTheme="majorHAnsi" w:cs="Times New Roman"/>
                <w:sz w:val="21"/>
                <w:szCs w:val="21"/>
              </w:rPr>
              <w:t>) with reference to a sweep circuit.</w:t>
            </w:r>
          </w:p>
        </w:tc>
        <w:tc>
          <w:tcPr>
            <w:tcW w:w="1273" w:type="dxa"/>
            <w:tcBorders>
              <w:top w:val="single" w:sz="18" w:space="0" w:color="000000" w:themeColor="text1"/>
            </w:tcBorders>
          </w:tcPr>
          <w:p w14:paraId="3AD6006B" w14:textId="4EC5A92B" w:rsidR="00C86943" w:rsidRPr="006D2EC3" w:rsidRDefault="00C86943" w:rsidP="00C86943">
            <w:pPr>
              <w:jc w:val="center"/>
              <w:rPr>
                <w:rFonts w:asciiTheme="majorHAnsi" w:hAnsiTheme="majorHAnsi"/>
                <w:sz w:val="21"/>
                <w:szCs w:val="21"/>
              </w:rPr>
            </w:pPr>
            <w:r w:rsidRPr="00123943">
              <w:rPr>
                <w:rFonts w:asciiTheme="majorHAnsi" w:hAnsiTheme="majorHAnsi"/>
                <w:sz w:val="21"/>
                <w:szCs w:val="21"/>
              </w:rPr>
              <w:t>Understand</w:t>
            </w:r>
          </w:p>
        </w:tc>
        <w:tc>
          <w:tcPr>
            <w:tcW w:w="848" w:type="dxa"/>
            <w:tcBorders>
              <w:top w:val="single" w:sz="18" w:space="0" w:color="000000" w:themeColor="text1"/>
            </w:tcBorders>
          </w:tcPr>
          <w:p w14:paraId="3EDAEC9A" w14:textId="1AAE8820"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6</w:t>
            </w:r>
          </w:p>
        </w:tc>
        <w:tc>
          <w:tcPr>
            <w:tcW w:w="884" w:type="dxa"/>
            <w:tcBorders>
              <w:top w:val="single" w:sz="18" w:space="0" w:color="000000" w:themeColor="text1"/>
            </w:tcBorders>
            <w:vAlign w:val="center"/>
          </w:tcPr>
          <w:p w14:paraId="6FB3A0B7" w14:textId="44292D91"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8M</w:t>
            </w:r>
          </w:p>
        </w:tc>
      </w:tr>
      <w:tr w:rsidR="00C86943" w:rsidRPr="006D2EC3" w14:paraId="1A5A2653" w14:textId="77777777" w:rsidTr="00C86943">
        <w:trPr>
          <w:trHeight w:val="112"/>
        </w:trPr>
        <w:tc>
          <w:tcPr>
            <w:tcW w:w="568" w:type="dxa"/>
            <w:gridSpan w:val="2"/>
            <w:vMerge/>
            <w:vAlign w:val="center"/>
          </w:tcPr>
          <w:p w14:paraId="28ED33FF" w14:textId="77777777" w:rsidR="00C86943" w:rsidRPr="006D2EC3" w:rsidRDefault="00C86943" w:rsidP="00C86943">
            <w:pPr>
              <w:jc w:val="center"/>
              <w:rPr>
                <w:rFonts w:asciiTheme="majorHAnsi" w:hAnsiTheme="majorHAnsi" w:cs="Arial"/>
                <w:sz w:val="21"/>
                <w:szCs w:val="21"/>
              </w:rPr>
            </w:pPr>
          </w:p>
        </w:tc>
        <w:tc>
          <w:tcPr>
            <w:tcW w:w="549" w:type="dxa"/>
            <w:gridSpan w:val="2"/>
            <w:vAlign w:val="center"/>
          </w:tcPr>
          <w:p w14:paraId="2EF08BDD"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vAlign w:val="center"/>
          </w:tcPr>
          <w:p w14:paraId="5D326909" w14:textId="14F8500D" w:rsidR="00C86943" w:rsidRPr="006D2EC3" w:rsidRDefault="00C86943" w:rsidP="00C86943">
            <w:pPr>
              <w:jc w:val="both"/>
              <w:rPr>
                <w:rFonts w:asciiTheme="majorHAnsi" w:eastAsia="MS Mincho" w:hAnsiTheme="majorHAnsi" w:cs="Times New Roman"/>
                <w:sz w:val="21"/>
                <w:szCs w:val="21"/>
              </w:rPr>
            </w:pPr>
            <w:r w:rsidRPr="007F0DEC">
              <w:rPr>
                <w:rFonts w:asciiTheme="majorHAnsi" w:eastAsia="MS Mincho" w:hAnsiTheme="majorHAnsi" w:cs="Times New Roman"/>
                <w:sz w:val="21"/>
                <w:szCs w:val="21"/>
              </w:rPr>
              <w:t>Draw and explain the transistorized Miller sweep circuit</w:t>
            </w:r>
            <w:r>
              <w:rPr>
                <w:rFonts w:asciiTheme="majorHAnsi" w:eastAsia="MS Mincho" w:hAnsiTheme="majorHAnsi" w:cs="Times New Roman"/>
                <w:sz w:val="21"/>
                <w:szCs w:val="21"/>
              </w:rPr>
              <w:t>.</w:t>
            </w:r>
          </w:p>
        </w:tc>
        <w:tc>
          <w:tcPr>
            <w:tcW w:w="1273" w:type="dxa"/>
          </w:tcPr>
          <w:p w14:paraId="71F4709B" w14:textId="2A50C687" w:rsidR="00C86943" w:rsidRPr="006D2EC3" w:rsidRDefault="00C86943" w:rsidP="00C86943">
            <w:pPr>
              <w:jc w:val="center"/>
              <w:rPr>
                <w:rFonts w:asciiTheme="majorHAnsi" w:hAnsiTheme="majorHAnsi"/>
                <w:sz w:val="21"/>
                <w:szCs w:val="21"/>
              </w:rPr>
            </w:pPr>
            <w:r w:rsidRPr="00123943">
              <w:rPr>
                <w:rFonts w:asciiTheme="majorHAnsi" w:hAnsiTheme="majorHAnsi"/>
                <w:sz w:val="21"/>
                <w:szCs w:val="21"/>
              </w:rPr>
              <w:t>Understand</w:t>
            </w:r>
          </w:p>
        </w:tc>
        <w:tc>
          <w:tcPr>
            <w:tcW w:w="848" w:type="dxa"/>
            <w:vAlign w:val="center"/>
          </w:tcPr>
          <w:p w14:paraId="4990F18E" w14:textId="54DD9B5D" w:rsidR="00C86943" w:rsidRPr="006D2EC3" w:rsidRDefault="00A72002" w:rsidP="00C86943">
            <w:pPr>
              <w:jc w:val="center"/>
              <w:rPr>
                <w:rFonts w:asciiTheme="majorHAnsi" w:hAnsiTheme="majorHAnsi" w:cs="Times New Roman"/>
                <w:sz w:val="21"/>
                <w:szCs w:val="21"/>
              </w:rPr>
            </w:pPr>
            <w:r>
              <w:rPr>
                <w:rFonts w:ascii="Cambria" w:eastAsia="Cambria" w:hAnsi="Cambria" w:cs="Cambria"/>
                <w:sz w:val="21"/>
                <w:szCs w:val="21"/>
              </w:rPr>
              <w:t>5</w:t>
            </w:r>
          </w:p>
        </w:tc>
        <w:tc>
          <w:tcPr>
            <w:tcW w:w="884" w:type="dxa"/>
            <w:vAlign w:val="center"/>
          </w:tcPr>
          <w:p w14:paraId="588FA92E" w14:textId="138F5126"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6M</w:t>
            </w:r>
          </w:p>
        </w:tc>
      </w:tr>
      <w:tr w:rsidR="00D26211" w:rsidRPr="006D2EC3" w14:paraId="4A39DD89" w14:textId="77777777" w:rsidTr="00E47CFE">
        <w:trPr>
          <w:trHeight w:val="152"/>
        </w:trPr>
        <w:tc>
          <w:tcPr>
            <w:tcW w:w="10298" w:type="dxa"/>
            <w:gridSpan w:val="8"/>
            <w:vAlign w:val="center"/>
          </w:tcPr>
          <w:p w14:paraId="0F7D051D" w14:textId="77777777" w:rsidR="00D26211" w:rsidRPr="006D2EC3" w:rsidRDefault="00D26211"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C86943" w:rsidRPr="006D2EC3" w14:paraId="55D0F61D" w14:textId="77777777" w:rsidTr="0068073A">
        <w:trPr>
          <w:trHeight w:val="230"/>
        </w:trPr>
        <w:tc>
          <w:tcPr>
            <w:tcW w:w="534" w:type="dxa"/>
            <w:vMerge w:val="restart"/>
            <w:vAlign w:val="center"/>
          </w:tcPr>
          <w:p w14:paraId="28F4ACDC"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9</w:t>
            </w:r>
          </w:p>
        </w:tc>
        <w:tc>
          <w:tcPr>
            <w:tcW w:w="583" w:type="dxa"/>
            <w:gridSpan w:val="3"/>
            <w:vAlign w:val="center"/>
          </w:tcPr>
          <w:p w14:paraId="4D983077" w14:textId="77777777"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vAlign w:val="center"/>
          </w:tcPr>
          <w:p w14:paraId="62881614" w14:textId="1D0CA158" w:rsidR="00C86943" w:rsidRPr="006D2EC3" w:rsidRDefault="00C86943" w:rsidP="00C86943">
            <w:pPr>
              <w:jc w:val="both"/>
              <w:rPr>
                <w:rFonts w:asciiTheme="majorHAnsi" w:hAnsiTheme="majorHAnsi" w:cs="Times New Roman"/>
                <w:sz w:val="21"/>
                <w:szCs w:val="21"/>
              </w:rPr>
            </w:pPr>
            <w:r w:rsidRPr="007F0DEC">
              <w:rPr>
                <w:rFonts w:asciiTheme="majorHAnsi" w:hAnsiTheme="majorHAnsi" w:cs="Times New Roman"/>
                <w:sz w:val="21"/>
                <w:szCs w:val="21"/>
              </w:rPr>
              <w:t xml:space="preserve">With suitable waveforms, explain the function of a </w:t>
            </w:r>
            <w:proofErr w:type="spellStart"/>
            <w:r w:rsidRPr="007F0DEC">
              <w:rPr>
                <w:rFonts w:asciiTheme="majorHAnsi" w:hAnsiTheme="majorHAnsi" w:cs="Times New Roman"/>
                <w:sz w:val="21"/>
                <w:szCs w:val="21"/>
              </w:rPr>
              <w:t>Monostable</w:t>
            </w:r>
            <w:proofErr w:type="spellEnd"/>
            <w:r w:rsidRPr="007F0DEC">
              <w:rPr>
                <w:rFonts w:asciiTheme="majorHAnsi" w:hAnsiTheme="majorHAnsi" w:cs="Times New Roman"/>
                <w:sz w:val="21"/>
                <w:szCs w:val="21"/>
              </w:rPr>
              <w:t xml:space="preserve"> </w:t>
            </w:r>
            <w:proofErr w:type="spellStart"/>
            <w:r w:rsidRPr="007F0DEC">
              <w:rPr>
                <w:rFonts w:asciiTheme="majorHAnsi" w:hAnsiTheme="majorHAnsi" w:cs="Times New Roman"/>
                <w:sz w:val="21"/>
                <w:szCs w:val="21"/>
              </w:rPr>
              <w:t>multivibrator</w:t>
            </w:r>
            <w:proofErr w:type="spellEnd"/>
            <w:r w:rsidRPr="007F0DEC">
              <w:rPr>
                <w:rFonts w:asciiTheme="majorHAnsi" w:hAnsiTheme="majorHAnsi" w:cs="Times New Roman"/>
                <w:sz w:val="21"/>
                <w:szCs w:val="21"/>
              </w:rPr>
              <w:t>.</w:t>
            </w:r>
          </w:p>
        </w:tc>
        <w:tc>
          <w:tcPr>
            <w:tcW w:w="1273" w:type="dxa"/>
          </w:tcPr>
          <w:p w14:paraId="19C3D6BC" w14:textId="1871577D" w:rsidR="00C86943" w:rsidRPr="006D2EC3" w:rsidRDefault="00C86943" w:rsidP="00C86943">
            <w:pPr>
              <w:jc w:val="center"/>
              <w:rPr>
                <w:rFonts w:asciiTheme="majorHAnsi" w:hAnsiTheme="majorHAnsi"/>
                <w:sz w:val="21"/>
                <w:szCs w:val="21"/>
              </w:rPr>
            </w:pPr>
            <w:r w:rsidRPr="007B5D91">
              <w:rPr>
                <w:rFonts w:asciiTheme="majorHAnsi" w:hAnsiTheme="majorHAnsi"/>
                <w:sz w:val="21"/>
                <w:szCs w:val="21"/>
              </w:rPr>
              <w:t>Understand</w:t>
            </w:r>
          </w:p>
        </w:tc>
        <w:tc>
          <w:tcPr>
            <w:tcW w:w="848" w:type="dxa"/>
          </w:tcPr>
          <w:p w14:paraId="09119921" w14:textId="50574178" w:rsidR="00C86943" w:rsidRPr="006D2EC3" w:rsidRDefault="00A72002" w:rsidP="00C86943">
            <w:pPr>
              <w:jc w:val="center"/>
              <w:rPr>
                <w:rFonts w:asciiTheme="majorHAnsi" w:hAnsiTheme="majorHAnsi"/>
                <w:sz w:val="21"/>
                <w:szCs w:val="21"/>
              </w:rPr>
            </w:pPr>
            <w:r>
              <w:rPr>
                <w:rFonts w:ascii="Cambria" w:eastAsia="Cambria" w:hAnsi="Cambria" w:cs="Cambria"/>
                <w:sz w:val="21"/>
                <w:szCs w:val="21"/>
              </w:rPr>
              <w:t>6</w:t>
            </w:r>
            <w:bookmarkStart w:id="0" w:name="_GoBack"/>
            <w:bookmarkEnd w:id="0"/>
          </w:p>
        </w:tc>
        <w:tc>
          <w:tcPr>
            <w:tcW w:w="884" w:type="dxa"/>
            <w:vAlign w:val="center"/>
          </w:tcPr>
          <w:p w14:paraId="032C4EA0" w14:textId="4B6A219A"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8M</w:t>
            </w:r>
          </w:p>
        </w:tc>
      </w:tr>
      <w:tr w:rsidR="00C86943" w:rsidRPr="006D2EC3" w14:paraId="345C66BF" w14:textId="77777777" w:rsidTr="0068073A">
        <w:trPr>
          <w:trHeight w:val="230"/>
        </w:trPr>
        <w:tc>
          <w:tcPr>
            <w:tcW w:w="534" w:type="dxa"/>
            <w:vMerge/>
            <w:vAlign w:val="center"/>
          </w:tcPr>
          <w:p w14:paraId="224CE4CE" w14:textId="77777777" w:rsidR="00C86943" w:rsidRPr="006D2EC3" w:rsidRDefault="00C86943" w:rsidP="00C86943">
            <w:pPr>
              <w:jc w:val="center"/>
              <w:rPr>
                <w:rFonts w:asciiTheme="majorHAnsi" w:hAnsiTheme="majorHAnsi" w:cs="Arial"/>
                <w:sz w:val="21"/>
                <w:szCs w:val="21"/>
              </w:rPr>
            </w:pPr>
          </w:p>
        </w:tc>
        <w:tc>
          <w:tcPr>
            <w:tcW w:w="583" w:type="dxa"/>
            <w:gridSpan w:val="3"/>
            <w:vAlign w:val="center"/>
          </w:tcPr>
          <w:p w14:paraId="7AF276A5" w14:textId="11ABDA52" w:rsidR="00C86943" w:rsidRPr="006D2EC3" w:rsidRDefault="00C86943" w:rsidP="00C86943">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vAlign w:val="center"/>
          </w:tcPr>
          <w:p w14:paraId="42BE808B" w14:textId="0D9C2A43" w:rsidR="00C86943" w:rsidRPr="006D2EC3" w:rsidRDefault="00C86943" w:rsidP="00C86943">
            <w:pPr>
              <w:jc w:val="both"/>
              <w:rPr>
                <w:rFonts w:asciiTheme="majorHAnsi" w:hAnsiTheme="majorHAnsi" w:cs="Times New Roman"/>
                <w:sz w:val="21"/>
                <w:szCs w:val="21"/>
              </w:rPr>
            </w:pPr>
            <w:r w:rsidRPr="007F0DEC">
              <w:rPr>
                <w:rFonts w:asciiTheme="majorHAnsi" w:hAnsiTheme="majorHAnsi" w:cs="Times New Roman"/>
                <w:sz w:val="21"/>
                <w:szCs w:val="21"/>
              </w:rPr>
              <w:t xml:space="preserve">Explain the operation of </w:t>
            </w:r>
            <w:proofErr w:type="spellStart"/>
            <w:r w:rsidRPr="007F0DEC">
              <w:rPr>
                <w:rFonts w:asciiTheme="majorHAnsi" w:hAnsiTheme="majorHAnsi" w:cs="Times New Roman"/>
                <w:sz w:val="21"/>
                <w:szCs w:val="21"/>
              </w:rPr>
              <w:t>Astable</w:t>
            </w:r>
            <w:proofErr w:type="spellEnd"/>
            <w:r w:rsidRPr="007F0DEC">
              <w:rPr>
                <w:rFonts w:asciiTheme="majorHAnsi" w:hAnsiTheme="majorHAnsi" w:cs="Times New Roman"/>
                <w:sz w:val="21"/>
                <w:szCs w:val="21"/>
              </w:rPr>
              <w:t xml:space="preserve"> </w:t>
            </w:r>
            <w:proofErr w:type="spellStart"/>
            <w:r w:rsidRPr="007F0DEC">
              <w:rPr>
                <w:rFonts w:asciiTheme="majorHAnsi" w:hAnsiTheme="majorHAnsi" w:cs="Times New Roman"/>
                <w:sz w:val="21"/>
                <w:szCs w:val="21"/>
              </w:rPr>
              <w:t>multivibrator</w:t>
            </w:r>
            <w:proofErr w:type="spellEnd"/>
            <w:r w:rsidRPr="007F0DEC">
              <w:rPr>
                <w:rFonts w:asciiTheme="majorHAnsi" w:hAnsiTheme="majorHAnsi" w:cs="Times New Roman"/>
                <w:sz w:val="21"/>
                <w:szCs w:val="21"/>
              </w:rPr>
              <w:t xml:space="preserve"> </w:t>
            </w:r>
            <w:r>
              <w:rPr>
                <w:rFonts w:asciiTheme="majorHAnsi" w:hAnsiTheme="majorHAnsi" w:cs="Times New Roman"/>
                <w:sz w:val="21"/>
                <w:szCs w:val="21"/>
              </w:rPr>
              <w:t>with suitable wave forms.</w:t>
            </w:r>
          </w:p>
        </w:tc>
        <w:tc>
          <w:tcPr>
            <w:tcW w:w="1273" w:type="dxa"/>
          </w:tcPr>
          <w:p w14:paraId="21561DDA" w14:textId="6AF76F2A" w:rsidR="00C86943" w:rsidRPr="006D2EC3" w:rsidRDefault="00C86943" w:rsidP="00C86943">
            <w:pPr>
              <w:jc w:val="center"/>
              <w:rPr>
                <w:rFonts w:asciiTheme="majorHAnsi" w:hAnsiTheme="majorHAnsi"/>
                <w:sz w:val="21"/>
                <w:szCs w:val="21"/>
              </w:rPr>
            </w:pPr>
            <w:r w:rsidRPr="007B5D91">
              <w:rPr>
                <w:rFonts w:asciiTheme="majorHAnsi" w:hAnsiTheme="majorHAnsi"/>
                <w:sz w:val="21"/>
                <w:szCs w:val="21"/>
              </w:rPr>
              <w:t>Understand</w:t>
            </w:r>
          </w:p>
        </w:tc>
        <w:tc>
          <w:tcPr>
            <w:tcW w:w="848" w:type="dxa"/>
            <w:vAlign w:val="center"/>
          </w:tcPr>
          <w:p w14:paraId="7FC4075D" w14:textId="203BBB0E" w:rsidR="00C86943" w:rsidRPr="006D2EC3" w:rsidRDefault="00C86943" w:rsidP="00C86943">
            <w:pPr>
              <w:jc w:val="center"/>
              <w:rPr>
                <w:rFonts w:asciiTheme="majorHAnsi" w:hAnsiTheme="majorHAnsi"/>
                <w:sz w:val="21"/>
                <w:szCs w:val="21"/>
              </w:rPr>
            </w:pPr>
            <w:r>
              <w:rPr>
                <w:rFonts w:ascii="Cambria" w:eastAsia="Cambria" w:hAnsi="Cambria" w:cs="Cambria"/>
                <w:sz w:val="21"/>
                <w:szCs w:val="21"/>
              </w:rPr>
              <w:t>5</w:t>
            </w:r>
          </w:p>
        </w:tc>
        <w:tc>
          <w:tcPr>
            <w:tcW w:w="884" w:type="dxa"/>
            <w:vAlign w:val="center"/>
          </w:tcPr>
          <w:p w14:paraId="1E5B6C74" w14:textId="79C12497" w:rsidR="00C86943" w:rsidRPr="006D2EC3" w:rsidRDefault="00C86943" w:rsidP="00C86943">
            <w:pPr>
              <w:jc w:val="center"/>
              <w:rPr>
                <w:rFonts w:asciiTheme="majorHAnsi" w:hAnsiTheme="majorHAnsi" w:cs="Times New Roman"/>
                <w:sz w:val="21"/>
                <w:szCs w:val="21"/>
              </w:rPr>
            </w:pPr>
            <w:r>
              <w:rPr>
                <w:rFonts w:ascii="Cambria" w:eastAsia="Cambria" w:hAnsi="Cambria" w:cs="Cambria"/>
                <w:sz w:val="21"/>
                <w:szCs w:val="21"/>
              </w:rPr>
              <w:t>6M</w:t>
            </w:r>
          </w:p>
        </w:tc>
      </w:tr>
    </w:tbl>
    <w:p w14:paraId="37106C43" w14:textId="77777777" w:rsidR="008948B1" w:rsidRDefault="008948B1" w:rsidP="004B243C">
      <w:pPr>
        <w:tabs>
          <w:tab w:val="left" w:pos="3810"/>
        </w:tabs>
        <w:jc w:val="center"/>
        <w:rPr>
          <w:rFonts w:asciiTheme="majorHAnsi" w:hAnsiTheme="majorHAnsi"/>
          <w:sz w:val="21"/>
          <w:szCs w:val="21"/>
        </w:rPr>
      </w:pPr>
    </w:p>
    <w:p w14:paraId="2231E12B" w14:textId="0F54BD65"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65388" w14:textId="77777777" w:rsidR="00DA4B9B" w:rsidRDefault="00DA4B9B" w:rsidP="00861E38">
      <w:pPr>
        <w:spacing w:after="0" w:line="240" w:lineRule="auto"/>
      </w:pPr>
      <w:r>
        <w:separator/>
      </w:r>
    </w:p>
  </w:endnote>
  <w:endnote w:type="continuationSeparator" w:id="0">
    <w:p w14:paraId="18AB4EC8" w14:textId="77777777" w:rsidR="00DA4B9B" w:rsidRDefault="00DA4B9B"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76969" w14:textId="77777777" w:rsidR="00DA4B9B" w:rsidRDefault="00DA4B9B" w:rsidP="00861E38">
      <w:pPr>
        <w:spacing w:after="0" w:line="240" w:lineRule="auto"/>
      </w:pPr>
      <w:r>
        <w:separator/>
      </w:r>
    </w:p>
  </w:footnote>
  <w:footnote w:type="continuationSeparator" w:id="0">
    <w:p w14:paraId="63778692" w14:textId="77777777" w:rsidR="00DA4B9B" w:rsidRDefault="00DA4B9B"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4C51"/>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B4E40"/>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2B74"/>
    <w:rsid w:val="002C309B"/>
    <w:rsid w:val="002C5BC1"/>
    <w:rsid w:val="002D0A7E"/>
    <w:rsid w:val="002E04D0"/>
    <w:rsid w:val="002F41D3"/>
    <w:rsid w:val="002F6037"/>
    <w:rsid w:val="002F715C"/>
    <w:rsid w:val="00311F66"/>
    <w:rsid w:val="0031473B"/>
    <w:rsid w:val="003156E3"/>
    <w:rsid w:val="00316153"/>
    <w:rsid w:val="003171E5"/>
    <w:rsid w:val="003251D9"/>
    <w:rsid w:val="00332C40"/>
    <w:rsid w:val="00333074"/>
    <w:rsid w:val="003457CA"/>
    <w:rsid w:val="0034677E"/>
    <w:rsid w:val="00347577"/>
    <w:rsid w:val="00351333"/>
    <w:rsid w:val="00363999"/>
    <w:rsid w:val="0036508A"/>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3039"/>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2E3B"/>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0DEC"/>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28"/>
    <w:rsid w:val="008638F8"/>
    <w:rsid w:val="00871C0A"/>
    <w:rsid w:val="00871C96"/>
    <w:rsid w:val="008739BE"/>
    <w:rsid w:val="00882CBE"/>
    <w:rsid w:val="008863BD"/>
    <w:rsid w:val="00891B9B"/>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4902"/>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21AA"/>
    <w:rsid w:val="00A56152"/>
    <w:rsid w:val="00A57269"/>
    <w:rsid w:val="00A649C9"/>
    <w:rsid w:val="00A66428"/>
    <w:rsid w:val="00A67F2E"/>
    <w:rsid w:val="00A71165"/>
    <w:rsid w:val="00A72002"/>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E647E"/>
    <w:rsid w:val="00BF0FFF"/>
    <w:rsid w:val="00C004A6"/>
    <w:rsid w:val="00C06C62"/>
    <w:rsid w:val="00C11F51"/>
    <w:rsid w:val="00C17002"/>
    <w:rsid w:val="00C20354"/>
    <w:rsid w:val="00C40C56"/>
    <w:rsid w:val="00C51006"/>
    <w:rsid w:val="00C531BE"/>
    <w:rsid w:val="00C62B3F"/>
    <w:rsid w:val="00C7758C"/>
    <w:rsid w:val="00C86943"/>
    <w:rsid w:val="00C93F90"/>
    <w:rsid w:val="00C949C3"/>
    <w:rsid w:val="00C9774B"/>
    <w:rsid w:val="00CA0E8F"/>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A4B9B"/>
    <w:rsid w:val="00DB4B77"/>
    <w:rsid w:val="00DC4765"/>
    <w:rsid w:val="00DC5FAA"/>
    <w:rsid w:val="00DD2738"/>
    <w:rsid w:val="00DD7641"/>
    <w:rsid w:val="00DE0A22"/>
    <w:rsid w:val="00DE4120"/>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5D21"/>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14</cp:revision>
  <cp:lastPrinted>2022-02-28T08:06:00Z</cp:lastPrinted>
  <dcterms:created xsi:type="dcterms:W3CDTF">2026-04-05T04:54:00Z</dcterms:created>
  <dcterms:modified xsi:type="dcterms:W3CDTF">2026-09-21T04:11:00Z</dcterms:modified>
</cp:coreProperties>
</file>